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94" w:rsidRPr="00F15D6D" w:rsidRDefault="006F6494" w:rsidP="00D06538">
      <w:pPr>
        <w:rPr>
          <w:rFonts w:asciiTheme="minorEastAsia" w:eastAsiaTheme="minorEastAsia" w:hAnsiTheme="minorEastAsia"/>
          <w:sz w:val="24"/>
        </w:rPr>
      </w:pPr>
      <w:bookmarkStart w:id="0" w:name="_GoBack"/>
      <w:bookmarkEnd w:id="0"/>
      <w:r w:rsidRPr="00F15D6D">
        <w:rPr>
          <w:rFonts w:asciiTheme="minorEastAsia" w:eastAsiaTheme="minorEastAsia" w:hAnsiTheme="minorEastAsia" w:hint="eastAsia"/>
          <w:sz w:val="24"/>
        </w:rPr>
        <w:t>第１章　計画の基本方針</w:t>
      </w:r>
    </w:p>
    <w:p w:rsidR="006F6494" w:rsidRPr="00F15D6D" w:rsidRDefault="009B4855" w:rsidP="00D06538">
      <w:pPr>
        <w:rPr>
          <w:rFonts w:asciiTheme="minorEastAsia" w:eastAsiaTheme="minorEastAsia" w:hAnsiTheme="minorEastAsia"/>
          <w:sz w:val="24"/>
        </w:rPr>
      </w:pPr>
      <w:r w:rsidRPr="00F15D6D">
        <w:rPr>
          <w:rFonts w:asciiTheme="minorEastAsia" w:eastAsiaTheme="minorEastAsia" w:hAnsiTheme="minorEastAsia" w:hint="eastAsia"/>
          <w:sz w:val="24"/>
        </w:rPr>
        <w:t>１　計画の背景・趣旨</w:t>
      </w:r>
    </w:p>
    <w:p w:rsidR="00912115" w:rsidRPr="00F15D6D" w:rsidRDefault="006F6494"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912115" w:rsidRPr="00F15D6D">
        <w:rPr>
          <w:rFonts w:asciiTheme="minorEastAsia" w:eastAsiaTheme="minorEastAsia" w:hAnsiTheme="minorEastAsia" w:hint="eastAsia"/>
          <w:sz w:val="24"/>
        </w:rPr>
        <w:t>近年、特定健康診査の実施や診療報酬明細書（以下「レセプト」という。）等の電子化の進展、国保データベースシステム</w:t>
      </w:r>
      <w:r w:rsidR="008F0194">
        <w:rPr>
          <w:rFonts w:asciiTheme="minorEastAsia" w:eastAsiaTheme="minorEastAsia" w:hAnsiTheme="minorEastAsia" w:hint="eastAsia"/>
          <w:sz w:val="24"/>
        </w:rPr>
        <w:t>（※）</w:t>
      </w:r>
      <w:r w:rsidR="00912115" w:rsidRPr="00F15D6D">
        <w:rPr>
          <w:rFonts w:asciiTheme="minorEastAsia" w:eastAsiaTheme="minorEastAsia" w:hAnsiTheme="minorEastAsia" w:hint="eastAsia"/>
          <w:sz w:val="24"/>
        </w:rPr>
        <w:t>（以下「ＫＤＢ」という。）等の整備により、保険者が健康や医療に関する情報を活用して</w:t>
      </w:r>
      <w:r w:rsidR="00C301FA">
        <w:rPr>
          <w:rFonts w:asciiTheme="minorEastAsia" w:eastAsiaTheme="minorEastAsia" w:hAnsiTheme="minorEastAsia" w:hint="eastAsia"/>
          <w:sz w:val="24"/>
        </w:rPr>
        <w:t>、</w:t>
      </w:r>
      <w:r w:rsidR="00912115" w:rsidRPr="00F15D6D">
        <w:rPr>
          <w:rFonts w:asciiTheme="minorEastAsia" w:eastAsiaTheme="minorEastAsia" w:hAnsiTheme="minorEastAsia" w:hint="eastAsia"/>
          <w:sz w:val="24"/>
        </w:rPr>
        <w:t>被保険者の</w:t>
      </w:r>
      <w:r w:rsidR="00D06538" w:rsidRPr="00F15D6D">
        <w:rPr>
          <w:rFonts w:asciiTheme="minorEastAsia" w:eastAsiaTheme="minorEastAsia" w:hAnsiTheme="minorEastAsia" w:hint="eastAsia"/>
          <w:sz w:val="24"/>
        </w:rPr>
        <w:t>健康</w:t>
      </w:r>
      <w:r w:rsidR="00BE5FCE">
        <w:rPr>
          <w:rFonts w:asciiTheme="minorEastAsia" w:eastAsiaTheme="minorEastAsia" w:hAnsiTheme="minorEastAsia" w:hint="eastAsia"/>
          <w:sz w:val="24"/>
        </w:rPr>
        <w:t xml:space="preserve">　</w:t>
      </w:r>
      <w:r w:rsidR="00D06538" w:rsidRPr="00F15D6D">
        <w:rPr>
          <w:rFonts w:asciiTheme="minorEastAsia" w:eastAsiaTheme="minorEastAsia" w:hAnsiTheme="minorEastAsia" w:hint="eastAsia"/>
          <w:sz w:val="24"/>
        </w:rPr>
        <w:t>課題の分析、保健事業の評価を行うための基盤整備が進んでいる</w:t>
      </w:r>
      <w:r w:rsidR="00912115" w:rsidRPr="00F15D6D">
        <w:rPr>
          <w:rFonts w:asciiTheme="minorEastAsia" w:eastAsiaTheme="minorEastAsia" w:hAnsiTheme="minorEastAsia" w:hint="eastAsia"/>
          <w:sz w:val="24"/>
        </w:rPr>
        <w:t>。</w:t>
      </w:r>
    </w:p>
    <w:p w:rsidR="00912115" w:rsidRPr="00F15D6D" w:rsidRDefault="0085246B"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こうした中、平成</w:t>
      </w:r>
      <w:r w:rsidR="006978E3" w:rsidRPr="00F15D6D">
        <w:rPr>
          <w:rFonts w:asciiTheme="minorEastAsia" w:eastAsiaTheme="minorEastAsia" w:hAnsiTheme="minorEastAsia" w:hint="eastAsia"/>
          <w:sz w:val="24"/>
        </w:rPr>
        <w:t>２５</w:t>
      </w:r>
      <w:r w:rsidR="00912115" w:rsidRPr="00F15D6D">
        <w:rPr>
          <w:rFonts w:asciiTheme="minorEastAsia" w:eastAsiaTheme="minorEastAsia" w:hAnsiTheme="minorEastAsia" w:hint="eastAsia"/>
          <w:sz w:val="24"/>
        </w:rPr>
        <w:t>年</w:t>
      </w:r>
      <w:r w:rsidR="006978E3" w:rsidRPr="00F15D6D">
        <w:rPr>
          <w:rFonts w:asciiTheme="minorEastAsia" w:eastAsiaTheme="minorEastAsia" w:hAnsiTheme="minorEastAsia" w:hint="eastAsia"/>
          <w:sz w:val="24"/>
        </w:rPr>
        <w:t>６</w:t>
      </w:r>
      <w:r w:rsidR="00912115" w:rsidRPr="00F15D6D">
        <w:rPr>
          <w:rFonts w:asciiTheme="minorEastAsia" w:eastAsiaTheme="minorEastAsia" w:hAnsiTheme="minorEastAsia" w:hint="eastAsia"/>
          <w:sz w:val="24"/>
        </w:rPr>
        <w:t>月</w:t>
      </w:r>
      <w:r w:rsidR="006978E3" w:rsidRPr="00F15D6D">
        <w:rPr>
          <w:rFonts w:asciiTheme="minorEastAsia" w:eastAsiaTheme="minorEastAsia" w:hAnsiTheme="minorEastAsia" w:hint="eastAsia"/>
          <w:sz w:val="24"/>
        </w:rPr>
        <w:t>１４</w:t>
      </w:r>
      <w:r w:rsidR="00912115" w:rsidRPr="00F15D6D">
        <w:rPr>
          <w:rFonts w:asciiTheme="minorEastAsia" w:eastAsiaTheme="minorEastAsia" w:hAnsiTheme="minorEastAsia" w:hint="eastAsia"/>
          <w:sz w:val="24"/>
        </w:rPr>
        <w:t>日に閣議決定された「日本再興戦略」において、「全ての健康保険組合に対し、レセプト等のデータ分析、それに基づく加入者の健康の保持増進の</w:t>
      </w:r>
      <w:r w:rsidR="00961527">
        <w:rPr>
          <w:rFonts w:asciiTheme="minorEastAsia" w:eastAsiaTheme="minorEastAsia" w:hAnsiTheme="minorEastAsia" w:hint="eastAsia"/>
          <w:sz w:val="24"/>
        </w:rPr>
        <w:t>ための</w:t>
      </w:r>
      <w:r w:rsidR="00912115" w:rsidRPr="00F15D6D">
        <w:rPr>
          <w:rFonts w:asciiTheme="minorEastAsia" w:eastAsiaTheme="minorEastAsia" w:hAnsiTheme="minorEastAsia" w:hint="eastAsia"/>
          <w:sz w:val="24"/>
        </w:rPr>
        <w:t>事業計画としての「計画」の作成、公表、事業実施、評価等を求めるとともに、市町村国保が同様の取組を行うことを推進する。」とされ、保</w:t>
      </w:r>
      <w:r w:rsidR="00D06538" w:rsidRPr="00F15D6D">
        <w:rPr>
          <w:rFonts w:asciiTheme="minorEastAsia" w:eastAsiaTheme="minorEastAsia" w:hAnsiTheme="minorEastAsia" w:hint="eastAsia"/>
          <w:sz w:val="24"/>
        </w:rPr>
        <w:t>険者はレセプト等を活用した保健事業を推進することとされた</w:t>
      </w:r>
      <w:r w:rsidR="00912115" w:rsidRPr="00F15D6D">
        <w:rPr>
          <w:rFonts w:asciiTheme="minorEastAsia" w:eastAsiaTheme="minorEastAsia" w:hAnsiTheme="minorEastAsia" w:hint="eastAsia"/>
          <w:sz w:val="24"/>
        </w:rPr>
        <w:t>。</w:t>
      </w:r>
    </w:p>
    <w:p w:rsidR="00912115" w:rsidRPr="00F15D6D" w:rsidRDefault="00912115"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D06538" w:rsidRPr="00F15D6D">
        <w:rPr>
          <w:rFonts w:asciiTheme="minorEastAsia" w:eastAsiaTheme="minorEastAsia" w:hAnsiTheme="minorEastAsia" w:hint="eastAsia"/>
          <w:sz w:val="24"/>
        </w:rPr>
        <w:t>また、</w:t>
      </w:r>
      <w:r w:rsidRPr="00F15D6D">
        <w:rPr>
          <w:rFonts w:asciiTheme="minorEastAsia" w:eastAsiaTheme="minorEastAsia" w:hAnsiTheme="minorEastAsia" w:hint="eastAsia"/>
          <w:sz w:val="24"/>
        </w:rPr>
        <w:t>平成</w:t>
      </w:r>
      <w:r w:rsidR="006978E3" w:rsidRPr="00F15D6D">
        <w:rPr>
          <w:rFonts w:asciiTheme="minorEastAsia" w:eastAsiaTheme="minorEastAsia" w:hAnsiTheme="minorEastAsia" w:hint="eastAsia"/>
          <w:sz w:val="24"/>
        </w:rPr>
        <w:t>２７</w:t>
      </w:r>
      <w:r w:rsidR="0085246B" w:rsidRPr="00F15D6D">
        <w:rPr>
          <w:rFonts w:asciiTheme="minorEastAsia" w:eastAsiaTheme="minorEastAsia" w:hAnsiTheme="minorEastAsia" w:hint="eastAsia"/>
          <w:sz w:val="24"/>
        </w:rPr>
        <w:t>年</w:t>
      </w:r>
      <w:r w:rsidR="006978E3" w:rsidRPr="00F15D6D">
        <w:rPr>
          <w:rFonts w:asciiTheme="minorEastAsia" w:eastAsiaTheme="minorEastAsia" w:hAnsiTheme="minorEastAsia" w:hint="eastAsia"/>
          <w:sz w:val="24"/>
        </w:rPr>
        <w:t>５</w:t>
      </w:r>
      <w:r w:rsidRPr="00F15D6D">
        <w:rPr>
          <w:rFonts w:asciiTheme="minorEastAsia" w:eastAsiaTheme="minorEastAsia" w:hAnsiTheme="minorEastAsia" w:hint="eastAsia"/>
          <w:sz w:val="24"/>
        </w:rPr>
        <w:t>月に成立した「持続可能な医療保険制度を構築するための国民健康保険等の一部を改正する法律」により、国民健康保険については都道府県が財政</w:t>
      </w:r>
      <w:r w:rsidR="00546EA7" w:rsidRPr="00F15D6D">
        <w:rPr>
          <w:rFonts w:asciiTheme="minorEastAsia" w:eastAsiaTheme="minorEastAsia" w:hAnsiTheme="minorEastAsia" w:hint="eastAsia"/>
          <w:sz w:val="24"/>
        </w:rPr>
        <w:t>運営の責任主体となり、市町村ごとの国保事業費納付金額の決定を</w:t>
      </w:r>
      <w:r w:rsidR="00BE5FCE">
        <w:rPr>
          <w:rFonts w:asciiTheme="minorEastAsia" w:eastAsiaTheme="minorEastAsia" w:hAnsiTheme="minorEastAsia" w:hint="eastAsia"/>
          <w:sz w:val="24"/>
        </w:rPr>
        <w:t xml:space="preserve">　</w:t>
      </w:r>
      <w:r w:rsidR="00546EA7" w:rsidRPr="00F15D6D">
        <w:rPr>
          <w:rFonts w:asciiTheme="minorEastAsia" w:eastAsiaTheme="minorEastAsia" w:hAnsiTheme="minorEastAsia" w:hint="eastAsia"/>
          <w:sz w:val="24"/>
        </w:rPr>
        <w:t>行い、保険者に参画して財政運営を都道府県単位化することとな</w:t>
      </w:r>
      <w:r w:rsidR="00D06538" w:rsidRPr="00F15D6D">
        <w:rPr>
          <w:rFonts w:asciiTheme="minorEastAsia" w:eastAsiaTheme="minorEastAsia" w:hAnsiTheme="minorEastAsia" w:hint="eastAsia"/>
          <w:sz w:val="24"/>
        </w:rPr>
        <w:t>ったが</w:t>
      </w:r>
      <w:r w:rsidR="00546EA7" w:rsidRPr="00F15D6D">
        <w:rPr>
          <w:rFonts w:asciiTheme="minorEastAsia" w:eastAsiaTheme="minorEastAsia" w:hAnsiTheme="minorEastAsia" w:hint="eastAsia"/>
          <w:sz w:val="24"/>
        </w:rPr>
        <w:t>、保健事</w:t>
      </w:r>
      <w:r w:rsidR="00D06538" w:rsidRPr="00F15D6D">
        <w:rPr>
          <w:rFonts w:asciiTheme="minorEastAsia" w:eastAsiaTheme="minorEastAsia" w:hAnsiTheme="minorEastAsia" w:hint="eastAsia"/>
          <w:sz w:val="24"/>
        </w:rPr>
        <w:t>業等の医療費適正化の主な実施主体はこれまでどおり市町村が担っていくこととなった</w:t>
      </w:r>
      <w:r w:rsidR="00546EA7" w:rsidRPr="00F15D6D">
        <w:rPr>
          <w:rFonts w:asciiTheme="minorEastAsia" w:eastAsiaTheme="minorEastAsia" w:hAnsiTheme="minorEastAsia" w:hint="eastAsia"/>
          <w:sz w:val="24"/>
        </w:rPr>
        <w:t>。</w:t>
      </w:r>
    </w:p>
    <w:p w:rsidR="004C19AB" w:rsidRPr="00F15D6D" w:rsidRDefault="00D06538"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これに伴い</w:t>
      </w:r>
      <w:r w:rsidR="00546EA7" w:rsidRPr="00F15D6D">
        <w:rPr>
          <w:rFonts w:asciiTheme="minorEastAsia" w:eastAsiaTheme="minorEastAsia" w:hAnsiTheme="minorEastAsia" w:hint="eastAsia"/>
          <w:sz w:val="24"/>
        </w:rPr>
        <w:t>、医療保険加入者の予防・健康づくりを進め、ひいては医療費の</w:t>
      </w:r>
      <w:r w:rsidR="00BE5FCE">
        <w:rPr>
          <w:rFonts w:asciiTheme="minorEastAsia" w:eastAsiaTheme="minorEastAsia" w:hAnsiTheme="minorEastAsia" w:hint="eastAsia"/>
          <w:sz w:val="24"/>
        </w:rPr>
        <w:t xml:space="preserve">　</w:t>
      </w:r>
      <w:r w:rsidR="00546EA7" w:rsidRPr="00F15D6D">
        <w:rPr>
          <w:rFonts w:asciiTheme="minorEastAsia" w:eastAsiaTheme="minorEastAsia" w:hAnsiTheme="minorEastAsia" w:hint="eastAsia"/>
          <w:sz w:val="24"/>
        </w:rPr>
        <w:t>適正化を進めるため、国民健康保険制度改革の中で公費による財政支援の拡充を行う</w:t>
      </w:r>
      <w:r w:rsidRPr="00F15D6D">
        <w:rPr>
          <w:rFonts w:asciiTheme="minorEastAsia" w:eastAsiaTheme="minorEastAsia" w:hAnsiTheme="minorEastAsia" w:hint="eastAsia"/>
          <w:sz w:val="24"/>
        </w:rPr>
        <w:t>一環として、平成３０年度から新たに保険者努力支援制度が創設され</w:t>
      </w:r>
      <w:r w:rsidR="00546EA7" w:rsidRPr="00F15D6D">
        <w:rPr>
          <w:rFonts w:asciiTheme="minorEastAsia" w:eastAsiaTheme="minorEastAsia" w:hAnsiTheme="minorEastAsia" w:hint="eastAsia"/>
          <w:sz w:val="24"/>
        </w:rPr>
        <w:t>た。</w:t>
      </w:r>
    </w:p>
    <w:p w:rsidR="00FD37AA" w:rsidRPr="00F15D6D" w:rsidRDefault="00546EA7"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D06538" w:rsidRPr="00F15D6D">
        <w:rPr>
          <w:rFonts w:asciiTheme="minorEastAsia" w:eastAsiaTheme="minorEastAsia" w:hAnsiTheme="minorEastAsia" w:hint="eastAsia"/>
          <w:sz w:val="24"/>
        </w:rPr>
        <w:t>こうした背景を踏まえ</w:t>
      </w:r>
      <w:r w:rsidR="005E6A2E" w:rsidRPr="00F15D6D">
        <w:rPr>
          <w:rFonts w:asciiTheme="minorEastAsia" w:eastAsiaTheme="minorEastAsia" w:hAnsiTheme="minorEastAsia" w:hint="eastAsia"/>
          <w:sz w:val="24"/>
        </w:rPr>
        <w:t>本村</w:t>
      </w:r>
      <w:r w:rsidRPr="00F15D6D">
        <w:rPr>
          <w:rFonts w:asciiTheme="minorEastAsia" w:eastAsiaTheme="minorEastAsia" w:hAnsiTheme="minorEastAsia" w:hint="eastAsia"/>
          <w:sz w:val="24"/>
        </w:rPr>
        <w:t>では、保健事業の実施等に関する指針（厚生労働省告示）（以下「</w:t>
      </w:r>
      <w:r w:rsidR="00C301FA">
        <w:rPr>
          <w:rFonts w:asciiTheme="minorEastAsia" w:eastAsiaTheme="minorEastAsia" w:hAnsiTheme="minorEastAsia" w:hint="eastAsia"/>
          <w:sz w:val="24"/>
        </w:rPr>
        <w:t>国指針」という。）の一部改正に基づき、健康・医療情報を活用して</w:t>
      </w:r>
      <w:r w:rsidRPr="00F15D6D">
        <w:rPr>
          <w:rFonts w:asciiTheme="minorEastAsia" w:eastAsiaTheme="minorEastAsia" w:hAnsiTheme="minorEastAsia" w:hint="eastAsia"/>
          <w:sz w:val="24"/>
        </w:rPr>
        <w:t>ＰＤＣＡサイクル</w:t>
      </w:r>
      <w:r w:rsidR="00C301FA">
        <w:rPr>
          <w:rFonts w:asciiTheme="minorEastAsia" w:eastAsiaTheme="minorEastAsia" w:hAnsiTheme="minorEastAsia" w:hint="eastAsia"/>
          <w:sz w:val="24"/>
        </w:rPr>
        <w:t>（図２）</w:t>
      </w:r>
      <w:r w:rsidRPr="00F15D6D">
        <w:rPr>
          <w:rFonts w:asciiTheme="minorEastAsia" w:eastAsiaTheme="minorEastAsia" w:hAnsiTheme="minorEastAsia" w:hint="eastAsia"/>
          <w:sz w:val="24"/>
        </w:rPr>
        <w:t>に沿った効率的かつ効果的な保健事業の実施を図るための「第２期保健事業実施計画（データヘルス計画）」（以下「計画」という。）を策定し</w:t>
      </w:r>
      <w:r w:rsidR="00FD37AA" w:rsidRPr="00F15D6D">
        <w:rPr>
          <w:rFonts w:asciiTheme="minorEastAsia" w:eastAsiaTheme="minorEastAsia" w:hAnsiTheme="minorEastAsia" w:hint="eastAsia"/>
          <w:sz w:val="24"/>
        </w:rPr>
        <w:t>生活習慣病対策をはじめとする被保険者の健康増進により、医療費の適正化及び保険者の財政基盤強化を図ることを目的に保健事業の実施・評価・</w:t>
      </w:r>
      <w:r w:rsidR="00BE5FCE">
        <w:rPr>
          <w:rFonts w:asciiTheme="minorEastAsia" w:eastAsiaTheme="minorEastAsia" w:hAnsiTheme="minorEastAsia" w:hint="eastAsia"/>
          <w:sz w:val="24"/>
        </w:rPr>
        <w:t xml:space="preserve">　</w:t>
      </w:r>
      <w:r w:rsidR="00FD37AA" w:rsidRPr="00F15D6D">
        <w:rPr>
          <w:rFonts w:asciiTheme="minorEastAsia" w:eastAsiaTheme="minorEastAsia" w:hAnsiTheme="minorEastAsia" w:hint="eastAsia"/>
          <w:sz w:val="24"/>
        </w:rPr>
        <w:t>改善等を行うものと</w:t>
      </w:r>
      <w:r w:rsidR="00D06538" w:rsidRPr="00F15D6D">
        <w:rPr>
          <w:rFonts w:asciiTheme="minorEastAsia" w:eastAsiaTheme="minorEastAsia" w:hAnsiTheme="minorEastAsia" w:hint="eastAsia"/>
          <w:sz w:val="24"/>
        </w:rPr>
        <w:t>する</w:t>
      </w:r>
      <w:r w:rsidR="00FD37AA" w:rsidRPr="00F15D6D">
        <w:rPr>
          <w:rFonts w:asciiTheme="minorEastAsia" w:eastAsiaTheme="minorEastAsia" w:hAnsiTheme="minorEastAsia" w:hint="eastAsia"/>
          <w:sz w:val="24"/>
        </w:rPr>
        <w:t>。</w:t>
      </w:r>
    </w:p>
    <w:p w:rsidR="008F0194" w:rsidRPr="00961527" w:rsidRDefault="008F0194" w:rsidP="004B2CC3">
      <w:pPr>
        <w:rPr>
          <w:rFonts w:asciiTheme="minorEastAsia" w:eastAsiaTheme="minorEastAsia" w:hAnsiTheme="minorEastAsia"/>
          <w:sz w:val="20"/>
        </w:rPr>
      </w:pPr>
      <w:r w:rsidRPr="00961527">
        <w:rPr>
          <w:rFonts w:asciiTheme="minorEastAsia" w:eastAsiaTheme="minorEastAsia" w:hAnsiTheme="minorEastAsia" w:hint="eastAsia"/>
          <w:sz w:val="20"/>
        </w:rPr>
        <w:t>※）国保データベースシステム：国保連合会が保険者の委託を受けて行う協働電算業務を通じて管理する「特定健康診査・特定保健指導」、「医療（後期高齢者医療を含む）」、「介護保険」</w:t>
      </w:r>
      <w:r w:rsidR="00C301FA" w:rsidRPr="00961527">
        <w:rPr>
          <w:rFonts w:asciiTheme="minorEastAsia" w:eastAsiaTheme="minorEastAsia" w:hAnsiTheme="minorEastAsia" w:hint="eastAsia"/>
          <w:sz w:val="20"/>
        </w:rPr>
        <w:t>等に係る情報を利活用し、統計情報などを保険者に向けた情報提供をすることで、保険者の効率的</w:t>
      </w:r>
      <w:r w:rsidR="00BE5FCE">
        <w:rPr>
          <w:rFonts w:asciiTheme="minorEastAsia" w:eastAsiaTheme="minorEastAsia" w:hAnsiTheme="minorEastAsia" w:hint="eastAsia"/>
          <w:sz w:val="20"/>
        </w:rPr>
        <w:t xml:space="preserve">　</w:t>
      </w:r>
      <w:r w:rsidR="00961527" w:rsidRPr="00961527">
        <w:rPr>
          <w:rFonts w:asciiTheme="minorEastAsia" w:eastAsiaTheme="minorEastAsia" w:hAnsiTheme="minorEastAsia" w:hint="eastAsia"/>
          <w:sz w:val="20"/>
        </w:rPr>
        <w:t>かつ</w:t>
      </w:r>
      <w:r w:rsidR="00C301FA" w:rsidRPr="00961527">
        <w:rPr>
          <w:rFonts w:asciiTheme="minorEastAsia" w:eastAsiaTheme="minorEastAsia" w:hAnsiTheme="minorEastAsia" w:hint="eastAsia"/>
          <w:sz w:val="20"/>
        </w:rPr>
        <w:t>効果的な保健事業の実施をサポートすることを目的として構築されたシステム。本シス</w:t>
      </w:r>
      <w:r w:rsidR="00BE5FCE">
        <w:rPr>
          <w:rFonts w:asciiTheme="minorEastAsia" w:eastAsiaTheme="minorEastAsia" w:hAnsiTheme="minorEastAsia" w:hint="eastAsia"/>
          <w:sz w:val="20"/>
        </w:rPr>
        <w:t xml:space="preserve">　　</w:t>
      </w:r>
      <w:r w:rsidR="00C301FA" w:rsidRPr="00961527">
        <w:rPr>
          <w:rFonts w:asciiTheme="minorEastAsia" w:eastAsiaTheme="minorEastAsia" w:hAnsiTheme="minorEastAsia" w:hint="eastAsia"/>
          <w:sz w:val="20"/>
        </w:rPr>
        <w:t>テムを全保険者において使用することで、同規模自治体や県との比較ができ、村の現状把握や</w:t>
      </w:r>
      <w:r w:rsidR="00BE5FCE">
        <w:rPr>
          <w:rFonts w:asciiTheme="minorEastAsia" w:eastAsiaTheme="minorEastAsia" w:hAnsiTheme="minorEastAsia" w:hint="eastAsia"/>
          <w:sz w:val="20"/>
        </w:rPr>
        <w:t xml:space="preserve">　</w:t>
      </w:r>
      <w:r w:rsidR="00C301FA" w:rsidRPr="00961527">
        <w:rPr>
          <w:rFonts w:asciiTheme="minorEastAsia" w:eastAsiaTheme="minorEastAsia" w:hAnsiTheme="minorEastAsia" w:hint="eastAsia"/>
          <w:sz w:val="20"/>
        </w:rPr>
        <w:t>健康課題を明確にすることが可能。</w:t>
      </w:r>
    </w:p>
    <w:p w:rsidR="00C301FA" w:rsidRDefault="00C301FA" w:rsidP="0096317F">
      <w:pPr>
        <w:rPr>
          <w:rFonts w:asciiTheme="minorEastAsia" w:eastAsiaTheme="minorEastAsia" w:hAnsiTheme="minorEastAsia"/>
          <w:sz w:val="24"/>
        </w:rPr>
      </w:pPr>
    </w:p>
    <w:p w:rsidR="0096317F" w:rsidRPr="00F15D6D" w:rsidRDefault="0096317F" w:rsidP="0096317F">
      <w:pPr>
        <w:rPr>
          <w:rFonts w:asciiTheme="minorEastAsia" w:eastAsiaTheme="minorEastAsia" w:hAnsiTheme="minorEastAsia"/>
          <w:sz w:val="24"/>
        </w:rPr>
      </w:pPr>
      <w:r w:rsidRPr="00F15D6D">
        <w:rPr>
          <w:rFonts w:asciiTheme="minorEastAsia" w:eastAsiaTheme="minorEastAsia" w:hAnsiTheme="minorEastAsia" w:hint="eastAsia"/>
          <w:sz w:val="24"/>
        </w:rPr>
        <w:t>２　計画の位置づけ</w:t>
      </w:r>
    </w:p>
    <w:p w:rsidR="0096317F" w:rsidRPr="00F15D6D" w:rsidRDefault="0096317F" w:rsidP="0096317F">
      <w:pPr>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85246B" w:rsidRPr="00F15D6D">
        <w:rPr>
          <w:rFonts w:asciiTheme="minorEastAsia" w:eastAsiaTheme="minorEastAsia" w:hAnsiTheme="minorEastAsia" w:hint="eastAsia"/>
          <w:sz w:val="24"/>
        </w:rPr>
        <w:t>データヘルス計画は、国民健康保険法第82</w:t>
      </w:r>
      <w:r w:rsidRPr="00F15D6D">
        <w:rPr>
          <w:rFonts w:asciiTheme="minorEastAsia" w:eastAsiaTheme="minorEastAsia" w:hAnsiTheme="minorEastAsia" w:hint="eastAsia"/>
          <w:sz w:val="24"/>
        </w:rPr>
        <w:t>条第</w:t>
      </w:r>
      <w:r w:rsidR="0085246B" w:rsidRPr="00F15D6D">
        <w:rPr>
          <w:rFonts w:asciiTheme="minorEastAsia" w:eastAsiaTheme="minorEastAsia" w:hAnsiTheme="minorEastAsia" w:hint="eastAsia"/>
          <w:sz w:val="24"/>
        </w:rPr>
        <w:t>4</w:t>
      </w:r>
      <w:r w:rsidRPr="00F15D6D">
        <w:rPr>
          <w:rFonts w:asciiTheme="minorEastAsia" w:eastAsiaTheme="minorEastAsia" w:hAnsiTheme="minorEastAsia" w:hint="eastAsia"/>
          <w:sz w:val="24"/>
        </w:rPr>
        <w:t>項の規定により厚生労働</w:t>
      </w:r>
      <w:r w:rsidR="00BE5FC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大臣が定める「国民健康保険法に基づく保健事業の実施等に関する指針」に</w:t>
      </w:r>
      <w:r w:rsidR="00BE5FC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基づき村が策定する計画である。</w:t>
      </w:r>
    </w:p>
    <w:p w:rsidR="0096317F" w:rsidRPr="00F15D6D" w:rsidRDefault="0096317F" w:rsidP="0096317F">
      <w:pPr>
        <w:rPr>
          <w:rFonts w:asciiTheme="minorEastAsia" w:eastAsiaTheme="minorEastAsia" w:hAnsiTheme="minorEastAsia"/>
          <w:sz w:val="24"/>
        </w:rPr>
      </w:pPr>
      <w:r w:rsidRPr="00F15D6D">
        <w:rPr>
          <w:rFonts w:asciiTheme="minorEastAsia" w:eastAsiaTheme="minorEastAsia" w:hAnsiTheme="minorEastAsia" w:hint="eastAsia"/>
          <w:sz w:val="24"/>
        </w:rPr>
        <w:lastRenderedPageBreak/>
        <w:t xml:space="preserve">　</w:t>
      </w:r>
      <w:r w:rsidR="0085246B" w:rsidRPr="00F15D6D">
        <w:rPr>
          <w:rFonts w:asciiTheme="minorEastAsia" w:eastAsiaTheme="minorEastAsia" w:hAnsiTheme="minorEastAsia" w:hint="eastAsia"/>
          <w:sz w:val="24"/>
        </w:rPr>
        <w:t>策定にあたっては、健康増進計画である「第</w:t>
      </w:r>
      <w:r w:rsidR="006978E3" w:rsidRPr="00F15D6D">
        <w:rPr>
          <w:rFonts w:asciiTheme="minorEastAsia" w:eastAsiaTheme="minorEastAsia" w:hAnsiTheme="minorEastAsia" w:hint="eastAsia"/>
          <w:sz w:val="24"/>
        </w:rPr>
        <w:t>２</w:t>
      </w:r>
      <w:r w:rsidRPr="00F15D6D">
        <w:rPr>
          <w:rFonts w:asciiTheme="minorEastAsia" w:eastAsiaTheme="minorEastAsia" w:hAnsiTheme="minorEastAsia" w:hint="eastAsia"/>
          <w:sz w:val="24"/>
        </w:rPr>
        <w:t>次おおひら健康プラン</w:t>
      </w:r>
      <w:r w:rsidR="006978E3" w:rsidRPr="00F15D6D">
        <w:rPr>
          <w:rFonts w:asciiTheme="minorEastAsia" w:eastAsiaTheme="minorEastAsia" w:hAnsiTheme="minorEastAsia" w:hint="eastAsia"/>
          <w:sz w:val="24"/>
        </w:rPr>
        <w:t>２１</w:t>
      </w:r>
      <w:r w:rsidRPr="00F15D6D">
        <w:rPr>
          <w:rFonts w:asciiTheme="minorEastAsia" w:eastAsiaTheme="minorEastAsia" w:hAnsiTheme="minorEastAsia" w:hint="eastAsia"/>
          <w:sz w:val="24"/>
        </w:rPr>
        <w:t>」や「第</w:t>
      </w:r>
      <w:r w:rsidR="006978E3" w:rsidRPr="00F15D6D">
        <w:rPr>
          <w:rFonts w:asciiTheme="minorEastAsia" w:eastAsiaTheme="minorEastAsia" w:hAnsiTheme="minorEastAsia" w:hint="eastAsia"/>
          <w:sz w:val="24"/>
        </w:rPr>
        <w:t>３</w:t>
      </w:r>
      <w:r w:rsidRPr="00F15D6D">
        <w:rPr>
          <w:rFonts w:asciiTheme="minorEastAsia" w:eastAsiaTheme="minorEastAsia" w:hAnsiTheme="minorEastAsia" w:hint="eastAsia"/>
          <w:sz w:val="24"/>
        </w:rPr>
        <w:t>期特定健康診査・特定保健指導等実施計画」、「</w:t>
      </w:r>
      <w:r w:rsidR="0085246B" w:rsidRPr="00F15D6D">
        <w:rPr>
          <w:rFonts w:asciiTheme="minorEastAsia" w:eastAsiaTheme="minorEastAsia" w:hAnsiTheme="minorEastAsia" w:hint="eastAsia"/>
          <w:sz w:val="24"/>
        </w:rPr>
        <w:t>高齢者福祉計画・第7期</w:t>
      </w:r>
      <w:r w:rsidR="00BE5FCE">
        <w:rPr>
          <w:rFonts w:asciiTheme="minorEastAsia" w:eastAsiaTheme="minorEastAsia" w:hAnsiTheme="minorEastAsia" w:hint="eastAsia"/>
          <w:sz w:val="24"/>
        </w:rPr>
        <w:t xml:space="preserve">　</w:t>
      </w:r>
      <w:r w:rsidR="0085246B" w:rsidRPr="00F15D6D">
        <w:rPr>
          <w:rFonts w:asciiTheme="minorEastAsia" w:eastAsiaTheme="minorEastAsia" w:hAnsiTheme="minorEastAsia" w:hint="eastAsia"/>
          <w:sz w:val="24"/>
        </w:rPr>
        <w:t>介護保険事業計画</w:t>
      </w:r>
      <w:r w:rsidRPr="00F15D6D">
        <w:rPr>
          <w:rFonts w:asciiTheme="minorEastAsia" w:eastAsiaTheme="minorEastAsia" w:hAnsiTheme="minorEastAsia" w:hint="eastAsia"/>
          <w:sz w:val="24"/>
        </w:rPr>
        <w:t>」等との整合性を図るものとする。</w:t>
      </w:r>
    </w:p>
    <w:p w:rsidR="0096317F" w:rsidRPr="00F15D6D" w:rsidRDefault="0096317F" w:rsidP="004B2CC3">
      <w:pPr>
        <w:rPr>
          <w:rFonts w:asciiTheme="minorEastAsia" w:eastAsiaTheme="minorEastAsia" w:hAnsiTheme="minorEastAsia"/>
          <w:sz w:val="24"/>
          <w:highlight w:val="cyan"/>
        </w:rPr>
      </w:pPr>
    </w:p>
    <w:p w:rsidR="00F15D6D" w:rsidRPr="00F15D6D" w:rsidRDefault="00C301FA" w:rsidP="004B2CC3">
      <w:pPr>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0" distB="0" distL="114300" distR="114300" simplePos="0" relativeHeight="251684352" behindDoc="0" locked="0" layoutInCell="1" allowOverlap="1">
                <wp:simplePos x="0" y="0"/>
                <wp:positionH relativeFrom="column">
                  <wp:posOffset>28575</wp:posOffset>
                </wp:positionH>
                <wp:positionV relativeFrom="paragraph">
                  <wp:posOffset>233045</wp:posOffset>
                </wp:positionV>
                <wp:extent cx="495300" cy="2952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4953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32F2" w:rsidRPr="008F0194" w:rsidRDefault="00DE32F2">
                            <w:pPr>
                              <w:rPr>
                                <w:rFonts w:asciiTheme="majorEastAsia" w:eastAsiaTheme="majorEastAsia" w:hAnsiTheme="majorEastAsia"/>
                                <w:sz w:val="24"/>
                              </w:rPr>
                            </w:pPr>
                            <w:r w:rsidRPr="008F0194">
                              <w:rPr>
                                <w:rFonts w:asciiTheme="majorEastAsia" w:eastAsiaTheme="majorEastAsia" w:hAnsiTheme="majorEastAsia" w:hint="eastAsia"/>
                                <w:sz w:val="24"/>
                              </w:rPr>
                              <w:t>図</w:t>
                            </w:r>
                            <w:r w:rsidRPr="008F0194">
                              <w:rPr>
                                <w:rFonts w:asciiTheme="majorEastAsia" w:eastAsiaTheme="majorEastAsia" w:hAnsiTheme="major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25pt;margin-top:18.35pt;width:39pt;height:23.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" fillcolor="white [3201]" strokeweight=".5pt">
                <v:textbox>
                  <w:txbxContent>
                    <w:p w:rsidR="00DE32F2" w:rsidRPr="008F0194" w:rsidRDefault="00DE32F2">
                      <w:pPr>
                        <w:rPr>
                          <w:rFonts w:asciiTheme="majorEastAsia" w:eastAsiaTheme="majorEastAsia" w:hAnsiTheme="majorEastAsia"/>
                          <w:sz w:val="24"/>
                        </w:rPr>
                      </w:pPr>
                      <w:r w:rsidRPr="008F0194">
                        <w:rPr>
                          <w:rFonts w:asciiTheme="majorEastAsia" w:eastAsiaTheme="majorEastAsia" w:hAnsiTheme="majorEastAsia" w:hint="eastAsia"/>
                          <w:sz w:val="24"/>
                        </w:rPr>
                        <w:t>図</w:t>
                      </w:r>
                      <w:r w:rsidRPr="008F0194">
                        <w:rPr>
                          <w:rFonts w:asciiTheme="majorEastAsia" w:eastAsiaTheme="majorEastAsia" w:hAnsiTheme="majorEastAsia"/>
                          <w:sz w:val="24"/>
                        </w:rPr>
                        <w:t>１</w:t>
                      </w:r>
                    </w:p>
                  </w:txbxContent>
                </v:textbox>
              </v:shape>
            </w:pict>
          </mc:Fallback>
        </mc:AlternateContent>
      </w:r>
    </w:p>
    <w:p w:rsidR="0096317F" w:rsidRPr="00F15D6D" w:rsidRDefault="0096317F" w:rsidP="004B2CC3">
      <w:pPr>
        <w:rPr>
          <w:rFonts w:asciiTheme="minorEastAsia" w:eastAsiaTheme="minorEastAsia" w:hAnsiTheme="minorEastAsia"/>
          <w:sz w:val="24"/>
          <w:highlight w:val="cyan"/>
        </w:rPr>
      </w:pPr>
    </w:p>
    <w:p w:rsidR="0096317F" w:rsidRPr="00F15D6D" w:rsidRDefault="00C301FA" w:rsidP="004B2CC3">
      <w:pPr>
        <w:rPr>
          <w:rFonts w:asciiTheme="minorEastAsia" w:eastAsiaTheme="minorEastAsia" w:hAnsiTheme="minorEastAsia"/>
          <w:sz w:val="24"/>
          <w:highlight w:val="cyan"/>
        </w:rPr>
      </w:pPr>
      <w:r w:rsidRPr="00F15D6D">
        <w:rPr>
          <w:rFonts w:asciiTheme="minorEastAsia" w:eastAsiaTheme="minorEastAsia" w:hAnsiTheme="minorEastAsia"/>
          <w:noProof/>
          <w:sz w:val="24"/>
        </w:rPr>
        <w:drawing>
          <wp:anchor distT="0" distB="0" distL="114300" distR="114300" simplePos="0" relativeHeight="251672064" behindDoc="1" locked="0" layoutInCell="1" allowOverlap="1">
            <wp:simplePos x="0" y="0"/>
            <wp:positionH relativeFrom="margin">
              <wp:posOffset>-402590</wp:posOffset>
            </wp:positionH>
            <wp:positionV relativeFrom="paragraph">
              <wp:posOffset>109855</wp:posOffset>
            </wp:positionV>
            <wp:extent cx="6137557" cy="411910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978"/>
                    <a:stretch/>
                  </pic:blipFill>
                  <pic:spPr bwMode="auto">
                    <a:xfrm>
                      <a:off x="0" y="0"/>
                      <a:ext cx="6137557" cy="41191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Default="0096317F" w:rsidP="00C301FA">
      <w:pPr>
        <w:tabs>
          <w:tab w:val="left" w:pos="5085"/>
        </w:tabs>
        <w:rPr>
          <w:rFonts w:asciiTheme="minorEastAsia" w:eastAsiaTheme="minorEastAsia" w:hAnsiTheme="minorEastAsia"/>
          <w:sz w:val="24"/>
          <w:highlight w:val="cyan"/>
        </w:rPr>
      </w:pPr>
    </w:p>
    <w:p w:rsidR="00C301FA" w:rsidRPr="00F15D6D" w:rsidRDefault="00C301FA" w:rsidP="00C301FA">
      <w:pPr>
        <w:tabs>
          <w:tab w:val="left" w:pos="5085"/>
        </w:tabs>
        <w:rPr>
          <w:rFonts w:asciiTheme="minorEastAsia" w:eastAsiaTheme="minorEastAsia" w:hAnsiTheme="minorEastAsia"/>
          <w:sz w:val="24"/>
          <w:highlight w:val="cyan"/>
        </w:rPr>
      </w:pPr>
    </w:p>
    <w:p w:rsidR="00C301FA" w:rsidRDefault="00C301FA" w:rsidP="004B2CC3">
      <w:pPr>
        <w:rPr>
          <w:rFonts w:asciiTheme="minorEastAsia" w:eastAsiaTheme="minorEastAsia" w:hAnsiTheme="minorEastAsia"/>
          <w:sz w:val="24"/>
        </w:rPr>
      </w:pPr>
    </w:p>
    <w:p w:rsidR="00C301FA" w:rsidRDefault="00C301FA" w:rsidP="004B2CC3">
      <w:pPr>
        <w:rPr>
          <w:rFonts w:asciiTheme="minorEastAsia" w:eastAsiaTheme="minorEastAsia" w:hAnsiTheme="minorEastAsia"/>
          <w:sz w:val="24"/>
        </w:rPr>
      </w:pPr>
    </w:p>
    <w:p w:rsidR="00C301FA" w:rsidRDefault="00C301FA" w:rsidP="004B2CC3">
      <w:pPr>
        <w:rPr>
          <w:rFonts w:asciiTheme="minorEastAsia" w:eastAsiaTheme="minorEastAsia" w:hAnsiTheme="minorEastAsia"/>
          <w:sz w:val="24"/>
        </w:rPr>
      </w:pPr>
    </w:p>
    <w:p w:rsidR="00C301FA" w:rsidRDefault="00C301FA" w:rsidP="004B2CC3">
      <w:pPr>
        <w:rPr>
          <w:rFonts w:asciiTheme="minorEastAsia" w:eastAsiaTheme="minorEastAsia" w:hAnsiTheme="minorEastAsia"/>
          <w:sz w:val="24"/>
        </w:rPr>
      </w:pPr>
    </w:p>
    <w:p w:rsidR="00C301FA" w:rsidRDefault="00C301FA" w:rsidP="004B2CC3">
      <w:pPr>
        <w:rPr>
          <w:rFonts w:asciiTheme="minorEastAsia" w:eastAsiaTheme="minorEastAsia" w:hAnsiTheme="minorEastAsia"/>
          <w:sz w:val="24"/>
        </w:rPr>
      </w:pPr>
    </w:p>
    <w:p w:rsidR="0096317F" w:rsidRDefault="00C301FA" w:rsidP="004B2CC3">
      <w:pPr>
        <w:rPr>
          <w:rFonts w:asciiTheme="minorEastAsia" w:eastAsiaTheme="minorEastAsia" w:hAnsiTheme="minorEastAsia"/>
          <w:sz w:val="24"/>
          <w:highlight w:val="cyan"/>
        </w:rPr>
      </w:pPr>
      <w:r>
        <w:rPr>
          <w:rFonts w:asciiTheme="minorEastAsia" w:eastAsiaTheme="minorEastAsia" w:hAnsiTheme="minorEastAsia" w:hint="eastAsia"/>
          <w:noProof/>
          <w:sz w:val="24"/>
        </w:rPr>
        <mc:AlternateContent>
          <mc:Choice Requires="wps">
            <w:drawing>
              <wp:anchor distT="0" distB="0" distL="114300" distR="114300" simplePos="0" relativeHeight="251687424" behindDoc="0" locked="0" layoutInCell="1" allowOverlap="1">
                <wp:simplePos x="0" y="0"/>
                <wp:positionH relativeFrom="column">
                  <wp:posOffset>1266825</wp:posOffset>
                </wp:positionH>
                <wp:positionV relativeFrom="paragraph">
                  <wp:posOffset>229235</wp:posOffset>
                </wp:positionV>
                <wp:extent cx="4305300"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3053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32F2" w:rsidRDefault="00DE32F2">
                            <w:r w:rsidRPr="00F15D6D">
                              <w:rPr>
                                <w:rFonts w:asciiTheme="minorEastAsia" w:eastAsiaTheme="minorEastAsia" w:hAnsiTheme="minorEastAsia" w:hint="eastAsia"/>
                                <w:sz w:val="24"/>
                              </w:rPr>
                              <w:t>＜標準的な健診・保健指導プログラム30年度版＞より抜粋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99.75pt;margin-top:18.05pt;width:339pt;height:2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" fillcolor="white [3201]" stroked="f" strokeweight=".5pt">
                <v:textbox>
                  <w:txbxContent>
                    <w:p w:rsidR="00DE32F2" w:rsidRDefault="00DE32F2">
                      <w:r w:rsidRPr="00F15D6D">
                        <w:rPr>
                          <w:rFonts w:asciiTheme="minorEastAsia" w:eastAsiaTheme="minorEastAsia" w:hAnsiTheme="minorEastAsia" w:hint="eastAsia"/>
                          <w:sz w:val="24"/>
                        </w:rPr>
                        <w:t>＜標準的な健診・保健指導プログラム30年度版＞より抜粋</w:t>
                      </w:r>
                    </w:p>
                  </w:txbxContent>
                </v:textbox>
              </v:shape>
            </w:pict>
          </mc:Fallback>
        </mc:AlternateContent>
      </w:r>
    </w:p>
    <w:p w:rsidR="00C301FA" w:rsidRDefault="00C301FA" w:rsidP="004B2CC3">
      <w:pPr>
        <w:rPr>
          <w:rFonts w:asciiTheme="minorEastAsia" w:eastAsiaTheme="minorEastAsia" w:hAnsiTheme="minorEastAsia"/>
          <w:sz w:val="24"/>
          <w:highlight w:val="cyan"/>
        </w:rPr>
      </w:pPr>
    </w:p>
    <w:p w:rsidR="00C301FA" w:rsidRDefault="00C301FA" w:rsidP="004B2CC3">
      <w:pPr>
        <w:rPr>
          <w:rFonts w:asciiTheme="minorEastAsia" w:eastAsiaTheme="minorEastAsia" w:hAnsiTheme="minorEastAsia"/>
          <w:sz w:val="24"/>
          <w:highlight w:val="cyan"/>
        </w:rPr>
      </w:pPr>
    </w:p>
    <w:p w:rsidR="00C301FA" w:rsidRPr="00AB2346" w:rsidRDefault="00C301FA" w:rsidP="004B2CC3">
      <w:pPr>
        <w:rPr>
          <w:rFonts w:asciiTheme="minorEastAsia" w:eastAsiaTheme="minorEastAsia" w:hAnsiTheme="minorEastAsia"/>
          <w:sz w:val="24"/>
        </w:rPr>
      </w:pPr>
      <w:r w:rsidRPr="00AB2346">
        <w:rPr>
          <w:rFonts w:asciiTheme="minorEastAsia" w:eastAsiaTheme="minorEastAsia" w:hAnsiTheme="minorEastAsia"/>
          <w:sz w:val="24"/>
        </w:rPr>
        <w:br w:type="page"/>
      </w:r>
    </w:p>
    <w:p w:rsidR="00C301FA" w:rsidRPr="00F15D6D" w:rsidRDefault="00C301FA" w:rsidP="004B2CC3">
      <w:pPr>
        <w:rPr>
          <w:rFonts w:asciiTheme="minorEastAsia" w:eastAsiaTheme="minorEastAsia" w:hAnsiTheme="minorEastAsia"/>
          <w:sz w:val="24"/>
          <w:highlight w:val="cyan"/>
        </w:rPr>
      </w:pPr>
      <w:r w:rsidRPr="00F15D6D">
        <w:rPr>
          <w:rFonts w:asciiTheme="minorEastAsia" w:eastAsiaTheme="minorEastAsia" w:hAnsiTheme="minorEastAsia"/>
          <w:noProof/>
          <w:sz w:val="24"/>
        </w:rPr>
        <w:lastRenderedPageBreak/>
        <w:drawing>
          <wp:anchor distT="0" distB="0" distL="114300" distR="114300" simplePos="0" relativeHeight="251673088" behindDoc="1" locked="0" layoutInCell="1" allowOverlap="1">
            <wp:simplePos x="0" y="0"/>
            <wp:positionH relativeFrom="margin">
              <wp:posOffset>-148887</wp:posOffset>
            </wp:positionH>
            <wp:positionV relativeFrom="paragraph">
              <wp:posOffset>23495</wp:posOffset>
            </wp:positionV>
            <wp:extent cx="5735854" cy="7124065"/>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9888" cy="71290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noProof/>
          <w:sz w:val="24"/>
        </w:rPr>
        <mc:AlternateContent>
          <mc:Choice Requires="wps">
            <w:drawing>
              <wp:anchor distT="0" distB="0" distL="114300" distR="114300" simplePos="0" relativeHeight="251686400" behindDoc="0" locked="0" layoutInCell="1" allowOverlap="1" wp14:anchorId="71489DC6" wp14:editId="09D9A254">
                <wp:simplePos x="0" y="0"/>
                <wp:positionH relativeFrom="column">
                  <wp:posOffset>19050</wp:posOffset>
                </wp:positionH>
                <wp:positionV relativeFrom="paragraph">
                  <wp:posOffset>23495</wp:posOffset>
                </wp:positionV>
                <wp:extent cx="495300" cy="2857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4953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32F2" w:rsidRPr="008F0194" w:rsidRDefault="00DE32F2" w:rsidP="008F0194">
                            <w:pPr>
                              <w:rPr>
                                <w:rFonts w:asciiTheme="majorEastAsia" w:eastAsiaTheme="majorEastAsia" w:hAnsiTheme="majorEastAsia"/>
                                <w:sz w:val="24"/>
                              </w:rPr>
                            </w:pPr>
                            <w:r w:rsidRPr="008F0194">
                              <w:rPr>
                                <w:rFonts w:asciiTheme="majorEastAsia" w:eastAsiaTheme="majorEastAsia" w:hAnsiTheme="majorEastAsia" w:hint="eastAsia"/>
                                <w:sz w:val="24"/>
                              </w:rPr>
                              <w:t>図</w:t>
                            </w:r>
                            <w:r>
                              <w:rPr>
                                <w:rFonts w:asciiTheme="majorEastAsia" w:eastAsiaTheme="majorEastAsia" w:hAnsiTheme="majorEastAsia"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89DC6" id="テキスト ボックス 9" o:spid="_x0000_s1028" type="#_x0000_t202" style="position:absolute;left:0;text-align:left;margin-left:1.5pt;margin-top:1.85pt;width:39pt;height: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" fillcolor="white [3201]" strokeweight=".5pt">
                <v:textbox>
                  <w:txbxContent>
                    <w:p w:rsidR="00DE32F2" w:rsidRPr="008F0194" w:rsidRDefault="00DE32F2" w:rsidP="008F0194">
                      <w:pPr>
                        <w:rPr>
                          <w:rFonts w:asciiTheme="majorEastAsia" w:eastAsiaTheme="majorEastAsia" w:hAnsiTheme="majorEastAsia"/>
                          <w:sz w:val="24"/>
                        </w:rPr>
                      </w:pPr>
                      <w:r w:rsidRPr="008F0194">
                        <w:rPr>
                          <w:rFonts w:asciiTheme="majorEastAsia" w:eastAsiaTheme="majorEastAsia" w:hAnsiTheme="majorEastAsia" w:hint="eastAsia"/>
                          <w:sz w:val="24"/>
                        </w:rPr>
                        <w:t>図</w:t>
                      </w:r>
                      <w:r>
                        <w:rPr>
                          <w:rFonts w:asciiTheme="majorEastAsia" w:eastAsiaTheme="majorEastAsia" w:hAnsiTheme="majorEastAsia" w:hint="eastAsia"/>
                          <w:sz w:val="24"/>
                        </w:rPr>
                        <w:t>２</w:t>
                      </w:r>
                    </w:p>
                  </w:txbxContent>
                </v:textbox>
              </v:shape>
            </w:pict>
          </mc:Fallback>
        </mc:AlternateContent>
      </w: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96317F" w:rsidRPr="00F15D6D" w:rsidRDefault="0096317F" w:rsidP="004B2CC3">
      <w:pPr>
        <w:rPr>
          <w:rFonts w:asciiTheme="minorEastAsia" w:eastAsiaTheme="minorEastAsia" w:hAnsiTheme="minorEastAsia"/>
          <w:sz w:val="24"/>
          <w:highlight w:val="cyan"/>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C301FA" w:rsidRDefault="00497F39" w:rsidP="00F15D6D">
      <w:pPr>
        <w:jc w:val="center"/>
        <w:rPr>
          <w:rFonts w:asciiTheme="minorEastAsia" w:eastAsiaTheme="minorEastAsia" w:hAnsiTheme="minor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89472" behindDoc="0" locked="0" layoutInCell="1" allowOverlap="1" wp14:anchorId="48940FFA" wp14:editId="7335D6B0">
                <wp:simplePos x="0" y="0"/>
                <wp:positionH relativeFrom="column">
                  <wp:posOffset>1131570</wp:posOffset>
                </wp:positionH>
                <wp:positionV relativeFrom="paragraph">
                  <wp:posOffset>167640</wp:posOffset>
                </wp:positionV>
                <wp:extent cx="4305300" cy="2857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3053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32F2" w:rsidRDefault="00DE32F2" w:rsidP="008F0194">
                            <w:r w:rsidRPr="00F15D6D">
                              <w:rPr>
                                <w:rFonts w:asciiTheme="minorEastAsia" w:eastAsiaTheme="minorEastAsia" w:hAnsiTheme="minorEastAsia" w:hint="eastAsia"/>
                                <w:sz w:val="24"/>
                              </w:rPr>
                              <w:t>＜標準的な健診・保健指導プログラム30年度版＞より抜粋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40FFA" id="テキスト ボックス 11" o:spid="_x0000_s1029" type="#_x0000_t202" style="position:absolute;left:0;text-align:left;margin-left:89.1pt;margin-top:13.2pt;width:339pt;height: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" fillcolor="white [3201]" stroked="f" strokeweight=".5pt">
                <v:textbox>
                  <w:txbxContent>
                    <w:p w:rsidR="00DE32F2" w:rsidRDefault="00DE32F2" w:rsidP="008F0194">
                      <w:r w:rsidRPr="00F15D6D">
                        <w:rPr>
                          <w:rFonts w:asciiTheme="minorEastAsia" w:eastAsiaTheme="minorEastAsia" w:hAnsiTheme="minorEastAsia" w:hint="eastAsia"/>
                          <w:sz w:val="24"/>
                        </w:rPr>
                        <w:t>＜標準的な健診・保健指導プログラム30年度版＞より抜粋</w:t>
                      </w:r>
                    </w:p>
                  </w:txbxContent>
                </v:textbox>
              </v:shape>
            </w:pict>
          </mc:Fallback>
        </mc:AlternateContent>
      </w:r>
    </w:p>
    <w:p w:rsidR="00C301FA" w:rsidRDefault="00C301FA" w:rsidP="00F15D6D">
      <w:pPr>
        <w:jc w:val="center"/>
        <w:rPr>
          <w:rFonts w:asciiTheme="minorEastAsia" w:eastAsiaTheme="minorEastAsia" w:hAnsiTheme="minorEastAsia"/>
          <w:sz w:val="24"/>
        </w:rPr>
      </w:pPr>
    </w:p>
    <w:p w:rsidR="00C301FA" w:rsidRDefault="00C301FA" w:rsidP="00F15D6D">
      <w:pPr>
        <w:jc w:val="center"/>
        <w:rPr>
          <w:rFonts w:asciiTheme="minorEastAsia" w:eastAsiaTheme="minorEastAsia" w:hAnsiTheme="minorEastAsia"/>
          <w:sz w:val="24"/>
        </w:rPr>
      </w:pPr>
    </w:p>
    <w:p w:rsidR="006F6494" w:rsidRPr="00F15D6D" w:rsidRDefault="00497F39" w:rsidP="00D06538">
      <w:pPr>
        <w:rPr>
          <w:rFonts w:asciiTheme="minorEastAsia" w:eastAsiaTheme="minorEastAsia" w:hAnsiTheme="minorEastAsia"/>
          <w:sz w:val="24"/>
        </w:rPr>
      </w:pPr>
      <w:r>
        <w:rPr>
          <w:rFonts w:asciiTheme="minorEastAsia" w:eastAsiaTheme="minorEastAsia" w:hAnsiTheme="minorEastAsia" w:hint="eastAsia"/>
          <w:sz w:val="24"/>
        </w:rPr>
        <w:t>３</w:t>
      </w:r>
      <w:r w:rsidR="007D281E" w:rsidRPr="00F15D6D">
        <w:rPr>
          <w:rFonts w:asciiTheme="minorEastAsia" w:eastAsiaTheme="minorEastAsia" w:hAnsiTheme="minorEastAsia" w:hint="eastAsia"/>
          <w:sz w:val="24"/>
        </w:rPr>
        <w:t xml:space="preserve">　計画の期間</w:t>
      </w:r>
    </w:p>
    <w:p w:rsidR="00F47866" w:rsidRPr="00F15D6D" w:rsidRDefault="007D281E"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計画の期間は</w:t>
      </w:r>
      <w:r w:rsidR="00F47866" w:rsidRPr="00F15D6D">
        <w:rPr>
          <w:rFonts w:asciiTheme="minorEastAsia" w:eastAsiaTheme="minorEastAsia" w:hAnsiTheme="minorEastAsia" w:hint="eastAsia"/>
          <w:sz w:val="24"/>
        </w:rPr>
        <w:t>、</w:t>
      </w:r>
      <w:r w:rsidR="0085246B" w:rsidRPr="00F15D6D">
        <w:rPr>
          <w:rFonts w:asciiTheme="minorEastAsia" w:eastAsiaTheme="minorEastAsia" w:hAnsiTheme="minorEastAsia" w:hint="eastAsia"/>
          <w:sz w:val="24"/>
        </w:rPr>
        <w:t>平成</w:t>
      </w:r>
      <w:r w:rsidR="006978E3" w:rsidRPr="00F15D6D">
        <w:rPr>
          <w:rFonts w:asciiTheme="minorEastAsia" w:eastAsiaTheme="minorEastAsia" w:hAnsiTheme="minorEastAsia" w:hint="eastAsia"/>
          <w:sz w:val="24"/>
        </w:rPr>
        <w:t>３０</w:t>
      </w:r>
      <w:r w:rsidR="0085246B" w:rsidRPr="00F15D6D">
        <w:rPr>
          <w:rFonts w:asciiTheme="minorEastAsia" w:eastAsiaTheme="minorEastAsia" w:hAnsiTheme="minorEastAsia" w:hint="eastAsia"/>
          <w:sz w:val="24"/>
        </w:rPr>
        <w:t>年度から平成</w:t>
      </w:r>
      <w:r w:rsidR="006978E3" w:rsidRPr="00F15D6D">
        <w:rPr>
          <w:rFonts w:asciiTheme="minorEastAsia" w:eastAsiaTheme="minorEastAsia" w:hAnsiTheme="minorEastAsia" w:hint="eastAsia"/>
          <w:sz w:val="24"/>
        </w:rPr>
        <w:t>３５</w:t>
      </w:r>
      <w:r w:rsidR="00F47866" w:rsidRPr="00F15D6D">
        <w:rPr>
          <w:rFonts w:asciiTheme="minorEastAsia" w:eastAsiaTheme="minorEastAsia" w:hAnsiTheme="minorEastAsia" w:hint="eastAsia"/>
          <w:sz w:val="24"/>
        </w:rPr>
        <w:t>年度の</w:t>
      </w:r>
      <w:r w:rsidR="006978E3" w:rsidRPr="00F15D6D">
        <w:rPr>
          <w:rFonts w:asciiTheme="minorEastAsia" w:eastAsiaTheme="minorEastAsia" w:hAnsiTheme="minorEastAsia" w:hint="eastAsia"/>
          <w:sz w:val="24"/>
        </w:rPr>
        <w:t>６</w:t>
      </w:r>
      <w:r w:rsidR="00F47866" w:rsidRPr="00F15D6D">
        <w:rPr>
          <w:rFonts w:asciiTheme="minorEastAsia" w:eastAsiaTheme="minorEastAsia" w:hAnsiTheme="minorEastAsia" w:hint="eastAsia"/>
          <w:sz w:val="24"/>
        </w:rPr>
        <w:t>年間とする。</w:t>
      </w:r>
    </w:p>
    <w:p w:rsidR="009B4855" w:rsidRPr="00F15D6D" w:rsidRDefault="00F47866" w:rsidP="00497F39">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保健事業の実施計画（データヘルス計画）策定の手引きより、他の保健医療関係の法定計画との整合性を考慮することとされており、都道府県における医療計画等や大衡村第</w:t>
      </w:r>
      <w:r w:rsidR="006978E3" w:rsidRPr="00F15D6D">
        <w:rPr>
          <w:rFonts w:asciiTheme="minorEastAsia" w:eastAsiaTheme="minorEastAsia" w:hAnsiTheme="minorEastAsia" w:hint="eastAsia"/>
          <w:sz w:val="24"/>
        </w:rPr>
        <w:t>３</w:t>
      </w:r>
      <w:r w:rsidRPr="00F15D6D">
        <w:rPr>
          <w:rFonts w:asciiTheme="minorEastAsia" w:eastAsiaTheme="minorEastAsia" w:hAnsiTheme="minorEastAsia" w:hint="eastAsia"/>
          <w:sz w:val="24"/>
        </w:rPr>
        <w:t>期</w:t>
      </w:r>
      <w:r w:rsidR="007D281E" w:rsidRPr="00F15D6D">
        <w:rPr>
          <w:rFonts w:asciiTheme="minorEastAsia" w:eastAsiaTheme="minorEastAsia" w:hAnsiTheme="minorEastAsia" w:hint="eastAsia"/>
          <w:sz w:val="24"/>
        </w:rPr>
        <w:t>特定健康診査等実施計画</w:t>
      </w:r>
      <w:r w:rsidRPr="00F15D6D">
        <w:rPr>
          <w:rFonts w:asciiTheme="minorEastAsia" w:eastAsiaTheme="minorEastAsia" w:hAnsiTheme="minorEastAsia" w:hint="eastAsia"/>
          <w:sz w:val="24"/>
        </w:rPr>
        <w:t>等と期間を合わせることとする。</w:t>
      </w:r>
      <w:r w:rsidR="00497F39">
        <w:rPr>
          <w:rFonts w:asciiTheme="minorEastAsia" w:eastAsiaTheme="minorEastAsia" w:hAnsiTheme="minorEastAsia"/>
          <w:sz w:val="24"/>
        </w:rPr>
        <w:br w:type="page"/>
      </w:r>
    </w:p>
    <w:p w:rsidR="009B4855" w:rsidRPr="00F15D6D" w:rsidRDefault="009B4855" w:rsidP="00D06538">
      <w:pPr>
        <w:rPr>
          <w:rFonts w:asciiTheme="minorEastAsia" w:eastAsiaTheme="minorEastAsia" w:hAnsiTheme="minorEastAsia"/>
          <w:sz w:val="24"/>
        </w:rPr>
      </w:pPr>
      <w:r w:rsidRPr="00F15D6D">
        <w:rPr>
          <w:rFonts w:asciiTheme="minorEastAsia" w:eastAsiaTheme="minorEastAsia" w:hAnsiTheme="minorEastAsia" w:hint="eastAsia"/>
          <w:sz w:val="24"/>
        </w:rPr>
        <w:lastRenderedPageBreak/>
        <w:t>４　関係者が果たすべき役割と連携</w:t>
      </w:r>
    </w:p>
    <w:p w:rsidR="00F47866" w:rsidRPr="00F15D6D" w:rsidRDefault="00F47866" w:rsidP="00D06538">
      <w:pPr>
        <w:rPr>
          <w:rFonts w:asciiTheme="minorEastAsia" w:eastAsiaTheme="minorEastAsia" w:hAnsiTheme="minorEastAsia"/>
          <w:sz w:val="24"/>
        </w:rPr>
      </w:pPr>
      <w:r w:rsidRPr="00F15D6D">
        <w:rPr>
          <w:rFonts w:asciiTheme="minorEastAsia" w:eastAsiaTheme="minorEastAsia" w:hAnsiTheme="minorEastAsia" w:hint="eastAsia"/>
          <w:sz w:val="24"/>
        </w:rPr>
        <w:t>（１）実施主体及び関係部局の役割</w:t>
      </w:r>
    </w:p>
    <w:p w:rsidR="0037164E" w:rsidRPr="00F15D6D" w:rsidRDefault="004C709D"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37164E" w:rsidRPr="00F15D6D">
        <w:rPr>
          <w:rFonts w:asciiTheme="minorEastAsia" w:eastAsiaTheme="minorEastAsia" w:hAnsiTheme="minorEastAsia" w:hint="eastAsia"/>
          <w:sz w:val="24"/>
        </w:rPr>
        <w:t>計画は</w:t>
      </w:r>
      <w:r w:rsidRPr="00F15D6D">
        <w:rPr>
          <w:rFonts w:asciiTheme="minorEastAsia" w:eastAsiaTheme="minorEastAsia" w:hAnsiTheme="minorEastAsia" w:hint="eastAsia"/>
          <w:sz w:val="24"/>
        </w:rPr>
        <w:t>住民生活課が主体となり、健康福祉課及び全庁的に連携し計画を推進</w:t>
      </w:r>
      <w:r w:rsidR="0037164E" w:rsidRPr="00F15D6D">
        <w:rPr>
          <w:rFonts w:asciiTheme="minorEastAsia" w:eastAsiaTheme="minorEastAsia" w:hAnsiTheme="minorEastAsia" w:hint="eastAsia"/>
          <w:sz w:val="24"/>
        </w:rPr>
        <w:t>する</w:t>
      </w:r>
      <w:r w:rsidRPr="00F15D6D">
        <w:rPr>
          <w:rFonts w:asciiTheme="minorEastAsia" w:eastAsiaTheme="minorEastAsia" w:hAnsiTheme="minorEastAsia" w:hint="eastAsia"/>
          <w:sz w:val="24"/>
        </w:rPr>
        <w:t>。</w:t>
      </w:r>
    </w:p>
    <w:p w:rsidR="0037164E" w:rsidRPr="00F15D6D" w:rsidRDefault="004C709D" w:rsidP="0037164E">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さらに、計画期間を通じてＰＤＣＡサイクルに沿った確実な計画</w:t>
      </w:r>
      <w:r w:rsidR="0037164E" w:rsidRPr="00F15D6D">
        <w:rPr>
          <w:rFonts w:asciiTheme="minorEastAsia" w:eastAsiaTheme="minorEastAsia" w:hAnsiTheme="minorEastAsia" w:hint="eastAsia"/>
          <w:sz w:val="24"/>
        </w:rPr>
        <w:t>運用が出来るよう、業務を明確化・標準化する体制等を整える</w:t>
      </w:r>
      <w:r w:rsidRPr="00F15D6D">
        <w:rPr>
          <w:rFonts w:asciiTheme="minorEastAsia" w:eastAsiaTheme="minorEastAsia" w:hAnsiTheme="minorEastAsia" w:hint="eastAsia"/>
          <w:sz w:val="24"/>
        </w:rPr>
        <w:t>。</w:t>
      </w:r>
    </w:p>
    <w:p w:rsidR="0037164E" w:rsidRDefault="0037164E" w:rsidP="0037164E">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また、</w:t>
      </w:r>
      <w:r w:rsidR="0076229C" w:rsidRPr="00F15D6D">
        <w:rPr>
          <w:rFonts w:asciiTheme="minorEastAsia" w:eastAsiaTheme="minorEastAsia" w:hAnsiTheme="minorEastAsia" w:hint="eastAsia"/>
          <w:sz w:val="24"/>
        </w:rPr>
        <w:t>大衡村国保運営委員会</w:t>
      </w:r>
      <w:r w:rsidRPr="00F15D6D">
        <w:rPr>
          <w:rFonts w:asciiTheme="minorEastAsia" w:eastAsiaTheme="minorEastAsia" w:hAnsiTheme="minorEastAsia" w:hint="eastAsia"/>
          <w:sz w:val="24"/>
        </w:rPr>
        <w:t>や</w:t>
      </w:r>
      <w:r w:rsidR="00AD5E8E" w:rsidRPr="00F15D6D">
        <w:rPr>
          <w:rFonts w:asciiTheme="minorEastAsia" w:eastAsiaTheme="minorEastAsia" w:hAnsiTheme="minorEastAsia" w:hint="eastAsia"/>
          <w:sz w:val="24"/>
        </w:rPr>
        <w:t>大衡村</w:t>
      </w:r>
      <w:r w:rsidRPr="00F15D6D">
        <w:rPr>
          <w:rFonts w:asciiTheme="minorEastAsia" w:eastAsiaTheme="minorEastAsia" w:hAnsiTheme="minorEastAsia" w:hint="eastAsia"/>
          <w:sz w:val="24"/>
        </w:rPr>
        <w:t>健康づくり推進協議会等の</w:t>
      </w:r>
      <w:r w:rsidR="009835F3" w:rsidRPr="00F15D6D">
        <w:rPr>
          <w:rFonts w:asciiTheme="minorEastAsia" w:eastAsiaTheme="minorEastAsia" w:hAnsiTheme="minorEastAsia" w:hint="eastAsia"/>
          <w:sz w:val="24"/>
        </w:rPr>
        <w:t>村</w:t>
      </w:r>
      <w:r w:rsidRPr="00F15D6D">
        <w:rPr>
          <w:rFonts w:asciiTheme="minorEastAsia" w:eastAsiaTheme="minorEastAsia" w:hAnsiTheme="minorEastAsia" w:hint="eastAsia"/>
          <w:sz w:val="24"/>
        </w:rPr>
        <w:t>組織</w:t>
      </w:r>
      <w:r w:rsidR="00EA0CE9" w:rsidRPr="00F15D6D">
        <w:rPr>
          <w:rFonts w:asciiTheme="minorEastAsia" w:eastAsiaTheme="minorEastAsia" w:hAnsiTheme="minorEastAsia" w:hint="eastAsia"/>
          <w:sz w:val="24"/>
        </w:rPr>
        <w:t>や</w:t>
      </w:r>
      <w:r w:rsidRPr="00F15D6D">
        <w:rPr>
          <w:rFonts w:asciiTheme="minorEastAsia" w:eastAsiaTheme="minorEastAsia" w:hAnsiTheme="minorEastAsia" w:hint="eastAsia"/>
          <w:sz w:val="24"/>
        </w:rPr>
        <w:t>、</w:t>
      </w:r>
      <w:r w:rsidR="00BE5FC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黒川医師会、県医師会、国保連合会、宮城県等と積極的に</w:t>
      </w:r>
      <w:r w:rsidR="007B498E">
        <w:rPr>
          <w:rFonts w:asciiTheme="minorEastAsia" w:eastAsiaTheme="minorEastAsia" w:hAnsiTheme="minorEastAsia" w:hint="eastAsia"/>
          <w:sz w:val="24"/>
        </w:rPr>
        <w:t>連携や</w:t>
      </w:r>
      <w:r w:rsidR="00EA0CE9" w:rsidRPr="00F15D6D">
        <w:rPr>
          <w:rFonts w:asciiTheme="minorEastAsia" w:eastAsiaTheme="minorEastAsia" w:hAnsiTheme="minorEastAsia" w:hint="eastAsia"/>
          <w:sz w:val="24"/>
        </w:rPr>
        <w:t>支援</w:t>
      </w:r>
      <w:r w:rsidR="007B498E">
        <w:rPr>
          <w:rFonts w:asciiTheme="minorEastAsia" w:eastAsiaTheme="minorEastAsia" w:hAnsiTheme="minorEastAsia" w:hint="eastAsia"/>
          <w:sz w:val="24"/>
        </w:rPr>
        <w:t>、</w:t>
      </w:r>
      <w:r w:rsidR="00EA0CE9" w:rsidRPr="00F15D6D">
        <w:rPr>
          <w:rFonts w:asciiTheme="minorEastAsia" w:eastAsiaTheme="minorEastAsia" w:hAnsiTheme="minorEastAsia" w:hint="eastAsia"/>
          <w:sz w:val="24"/>
        </w:rPr>
        <w:t>助言、</w:t>
      </w:r>
      <w:r w:rsidR="00BE5FCE">
        <w:rPr>
          <w:rFonts w:asciiTheme="minorEastAsia" w:eastAsiaTheme="minorEastAsia" w:hAnsiTheme="minorEastAsia" w:hint="eastAsia"/>
          <w:sz w:val="24"/>
        </w:rPr>
        <w:t xml:space="preserve">　　</w:t>
      </w:r>
      <w:r w:rsidR="00EA0CE9" w:rsidRPr="00F15D6D">
        <w:rPr>
          <w:rFonts w:asciiTheme="minorEastAsia" w:eastAsiaTheme="minorEastAsia" w:hAnsiTheme="minorEastAsia" w:hint="eastAsia"/>
          <w:sz w:val="24"/>
        </w:rPr>
        <w:t>評価を受けるものとする。</w:t>
      </w:r>
    </w:p>
    <w:p w:rsidR="00BB6929" w:rsidRPr="00F15D6D" w:rsidRDefault="00BB6929" w:rsidP="0037164E">
      <w:pPr>
        <w:ind w:firstLineChars="100" w:firstLine="240"/>
        <w:rPr>
          <w:rFonts w:asciiTheme="minorEastAsia" w:eastAsiaTheme="minorEastAsia" w:hAnsiTheme="minorEastAsia"/>
          <w:sz w:val="24"/>
        </w:rPr>
      </w:pPr>
    </w:p>
    <w:p w:rsidR="00197A6D" w:rsidRPr="00F15D6D" w:rsidRDefault="00197A6D" w:rsidP="00197A6D">
      <w:pPr>
        <w:rPr>
          <w:rFonts w:asciiTheme="minorEastAsia" w:eastAsiaTheme="minorEastAsia" w:hAnsiTheme="minorEastAsia"/>
          <w:sz w:val="24"/>
        </w:rPr>
      </w:pPr>
      <w:r w:rsidRPr="00F15D6D">
        <w:rPr>
          <w:rFonts w:asciiTheme="minorEastAsia" w:eastAsiaTheme="minorEastAsia" w:hAnsiTheme="minorEastAsia" w:hint="eastAsia"/>
          <w:sz w:val="24"/>
        </w:rPr>
        <w:t>（２）外部有識者等との連携</w:t>
      </w:r>
    </w:p>
    <w:p w:rsidR="00197A6D" w:rsidRDefault="00197A6D" w:rsidP="00197A6D">
      <w:pPr>
        <w:rPr>
          <w:rFonts w:asciiTheme="minorEastAsia" w:eastAsiaTheme="minorEastAsia" w:hAnsiTheme="minorEastAsia"/>
          <w:sz w:val="24"/>
        </w:rPr>
      </w:pPr>
      <w:r w:rsidRPr="00F15D6D">
        <w:rPr>
          <w:rFonts w:asciiTheme="minorEastAsia" w:eastAsiaTheme="minorEastAsia" w:hAnsiTheme="minorEastAsia" w:hint="eastAsia"/>
          <w:sz w:val="24"/>
        </w:rPr>
        <w:t xml:space="preserve">　都道府県は市町村国保の財政責任の運営主体となるため、村と意見交換を</w:t>
      </w:r>
      <w:r w:rsidR="00BE5FC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行い、宮城県糖尿病対策推進会議等を通じて</w:t>
      </w:r>
      <w:r w:rsidR="007B498E" w:rsidRPr="00F15D6D">
        <w:rPr>
          <w:rFonts w:asciiTheme="minorEastAsia" w:eastAsiaTheme="minorEastAsia" w:hAnsiTheme="minorEastAsia" w:hint="eastAsia"/>
          <w:sz w:val="24"/>
        </w:rPr>
        <w:t>黒川医師会</w:t>
      </w:r>
      <w:r w:rsidR="007B498E">
        <w:rPr>
          <w:rFonts w:asciiTheme="minorEastAsia" w:eastAsiaTheme="minorEastAsia" w:hAnsiTheme="minorEastAsia" w:hint="eastAsia"/>
          <w:sz w:val="24"/>
        </w:rPr>
        <w:t>や</w:t>
      </w:r>
      <w:r w:rsidRPr="00F15D6D">
        <w:rPr>
          <w:rFonts w:asciiTheme="minorEastAsia" w:eastAsiaTheme="minorEastAsia" w:hAnsiTheme="minorEastAsia" w:hint="eastAsia"/>
          <w:sz w:val="24"/>
        </w:rPr>
        <w:t>県医師会等との連携を推進する。</w:t>
      </w:r>
    </w:p>
    <w:p w:rsidR="00BB6929" w:rsidRPr="00F15D6D" w:rsidRDefault="00BB6929" w:rsidP="00197A6D">
      <w:pPr>
        <w:rPr>
          <w:rFonts w:asciiTheme="minorEastAsia" w:eastAsiaTheme="minorEastAsia" w:hAnsiTheme="minorEastAsia"/>
          <w:sz w:val="24"/>
        </w:rPr>
      </w:pPr>
    </w:p>
    <w:p w:rsidR="0037164E" w:rsidRPr="00F15D6D" w:rsidRDefault="00197A6D" w:rsidP="0037164E">
      <w:pPr>
        <w:rPr>
          <w:rFonts w:asciiTheme="minorEastAsia" w:eastAsiaTheme="minorEastAsia" w:hAnsiTheme="minorEastAsia"/>
          <w:sz w:val="24"/>
        </w:rPr>
      </w:pPr>
      <w:r w:rsidRPr="00F15D6D">
        <w:rPr>
          <w:rFonts w:asciiTheme="minorEastAsia" w:eastAsiaTheme="minorEastAsia" w:hAnsiTheme="minorEastAsia" w:hint="eastAsia"/>
          <w:sz w:val="24"/>
        </w:rPr>
        <w:t>（３</w:t>
      </w:r>
      <w:r w:rsidR="0037164E" w:rsidRPr="00F15D6D">
        <w:rPr>
          <w:rFonts w:asciiTheme="minorEastAsia" w:eastAsiaTheme="minorEastAsia" w:hAnsiTheme="minorEastAsia" w:hint="eastAsia"/>
          <w:sz w:val="24"/>
        </w:rPr>
        <w:t>）被保険者の役割</w:t>
      </w:r>
    </w:p>
    <w:p w:rsidR="0037164E" w:rsidRPr="00F15D6D" w:rsidRDefault="0037164E" w:rsidP="00BB6929">
      <w:pPr>
        <w:rPr>
          <w:rFonts w:asciiTheme="minorEastAsia" w:eastAsiaTheme="minorEastAsia" w:hAnsiTheme="minorEastAsia"/>
          <w:sz w:val="24"/>
        </w:rPr>
      </w:pPr>
      <w:r w:rsidRPr="00F15D6D">
        <w:rPr>
          <w:rFonts w:asciiTheme="minorEastAsia" w:eastAsiaTheme="minorEastAsia" w:hAnsiTheme="minorEastAsia" w:hint="eastAsia"/>
          <w:sz w:val="24"/>
        </w:rPr>
        <w:t xml:space="preserve">　計画は被保険者の健康の保持増進が最終的な目標であり、その実効性を高めるため、被保険者自身が状況を理解して主体的に健康増進に取り組むことが</w:t>
      </w:r>
      <w:r w:rsidR="00BE5FC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求められる。</w:t>
      </w:r>
    </w:p>
    <w:p w:rsidR="004C709D" w:rsidRPr="00F15D6D" w:rsidRDefault="004C709D" w:rsidP="00D06538">
      <w:pPr>
        <w:rPr>
          <w:rFonts w:asciiTheme="minorEastAsia" w:eastAsiaTheme="minorEastAsia" w:hAnsiTheme="minorEastAsia"/>
          <w:sz w:val="24"/>
        </w:rPr>
      </w:pPr>
    </w:p>
    <w:p w:rsidR="009B4855" w:rsidRPr="00F15D6D" w:rsidRDefault="009B4855" w:rsidP="00D06538">
      <w:pPr>
        <w:rPr>
          <w:rFonts w:asciiTheme="minorEastAsia" w:eastAsiaTheme="minorEastAsia" w:hAnsiTheme="minorEastAsia"/>
          <w:sz w:val="24"/>
        </w:rPr>
      </w:pPr>
      <w:r w:rsidRPr="00F15D6D">
        <w:rPr>
          <w:rFonts w:asciiTheme="minorEastAsia" w:eastAsiaTheme="minorEastAsia" w:hAnsiTheme="minorEastAsia" w:hint="eastAsia"/>
          <w:sz w:val="24"/>
        </w:rPr>
        <w:t>５　保険者努力支援制度との関連</w:t>
      </w:r>
      <w:r w:rsidR="009835F3" w:rsidRPr="00F15D6D">
        <w:rPr>
          <w:rFonts w:asciiTheme="minorEastAsia" w:eastAsiaTheme="minorEastAsia" w:hAnsiTheme="minorEastAsia" w:hint="eastAsia"/>
          <w:sz w:val="24"/>
        </w:rPr>
        <w:t xml:space="preserve">　＜</w:t>
      </w:r>
      <w:r w:rsidR="006E703C">
        <w:rPr>
          <w:rFonts w:asciiTheme="minorEastAsia" w:eastAsiaTheme="minorEastAsia" w:hAnsiTheme="minorEastAsia" w:hint="eastAsia"/>
          <w:sz w:val="24"/>
        </w:rPr>
        <w:t>資料</w:t>
      </w:r>
      <w:r w:rsidR="009C3A61">
        <w:rPr>
          <w:rFonts w:asciiTheme="minorEastAsia" w:eastAsiaTheme="minorEastAsia" w:hAnsiTheme="minorEastAsia" w:hint="eastAsia"/>
          <w:sz w:val="24"/>
        </w:rPr>
        <w:t>①</w:t>
      </w:r>
      <w:r w:rsidR="009835F3" w:rsidRPr="00F15D6D">
        <w:rPr>
          <w:rFonts w:asciiTheme="minorEastAsia" w:eastAsiaTheme="minorEastAsia" w:hAnsiTheme="minorEastAsia" w:hint="eastAsia"/>
          <w:sz w:val="24"/>
        </w:rPr>
        <w:t>＞</w:t>
      </w:r>
    </w:p>
    <w:p w:rsidR="009B4855" w:rsidRPr="00F15D6D" w:rsidRDefault="004C709D" w:rsidP="00EA0CE9">
      <w:pPr>
        <w:rPr>
          <w:rFonts w:asciiTheme="minorEastAsia" w:eastAsiaTheme="minorEastAsia" w:hAnsiTheme="minorEastAsia"/>
          <w:sz w:val="24"/>
        </w:rPr>
      </w:pPr>
      <w:r w:rsidRPr="00F15D6D">
        <w:rPr>
          <w:rFonts w:asciiTheme="minorEastAsia" w:eastAsiaTheme="minorEastAsia" w:hAnsiTheme="minorEastAsia" w:hint="eastAsia"/>
          <w:sz w:val="24"/>
        </w:rPr>
        <w:t xml:space="preserve">　医療費適正化や健康づくりに取り組む自治体等へのインセンティブ</w:t>
      </w:r>
      <w:r w:rsidR="009C3A61">
        <w:rPr>
          <w:rFonts w:asciiTheme="minorEastAsia" w:eastAsiaTheme="minorEastAsia" w:hAnsiTheme="minorEastAsia" w:hint="eastAsia"/>
          <w:sz w:val="24"/>
        </w:rPr>
        <w:t>（※）</w:t>
      </w:r>
      <w:r w:rsidRPr="00F15D6D">
        <w:rPr>
          <w:rFonts w:asciiTheme="minorEastAsia" w:eastAsiaTheme="minorEastAsia" w:hAnsiTheme="minorEastAsia" w:hint="eastAsia"/>
          <w:sz w:val="24"/>
        </w:rPr>
        <w:t>制度として、</w:t>
      </w:r>
      <w:r w:rsidR="00EA0CE9" w:rsidRPr="00F15D6D">
        <w:rPr>
          <w:rFonts w:asciiTheme="minorEastAsia" w:eastAsiaTheme="minorEastAsia" w:hAnsiTheme="minorEastAsia" w:hint="eastAsia"/>
          <w:sz w:val="24"/>
        </w:rPr>
        <w:t>保険者努力支援制度が創設された。これに、計画の策定や保健事業の</w:t>
      </w:r>
      <w:r w:rsidR="00BE5FCE">
        <w:rPr>
          <w:rFonts w:asciiTheme="minorEastAsia" w:eastAsiaTheme="minorEastAsia" w:hAnsiTheme="minorEastAsia" w:hint="eastAsia"/>
          <w:sz w:val="24"/>
        </w:rPr>
        <w:t xml:space="preserve">　</w:t>
      </w:r>
      <w:r w:rsidR="00EA0CE9" w:rsidRPr="00F15D6D">
        <w:rPr>
          <w:rFonts w:asciiTheme="minorEastAsia" w:eastAsiaTheme="minorEastAsia" w:hAnsiTheme="minorEastAsia" w:hint="eastAsia"/>
          <w:sz w:val="24"/>
        </w:rPr>
        <w:t>実施状況及びその成果が評価指標として位置づけられ、</w:t>
      </w:r>
      <w:r w:rsidRPr="00F15D6D">
        <w:rPr>
          <w:rFonts w:asciiTheme="minorEastAsia" w:eastAsiaTheme="minorEastAsia" w:hAnsiTheme="minorEastAsia" w:hint="eastAsia"/>
          <w:sz w:val="24"/>
        </w:rPr>
        <w:t>平成２８年度から、市町村に対して特別調整交付金の一部を活用し前倒しで実施されてい</w:t>
      </w:r>
      <w:r w:rsidR="00EA0CE9" w:rsidRPr="00F15D6D">
        <w:rPr>
          <w:rFonts w:asciiTheme="minorEastAsia" w:eastAsiaTheme="minorEastAsia" w:hAnsiTheme="minorEastAsia" w:hint="eastAsia"/>
          <w:sz w:val="24"/>
        </w:rPr>
        <w:t>る</w:t>
      </w:r>
      <w:r w:rsidRPr="00F15D6D">
        <w:rPr>
          <w:rFonts w:asciiTheme="minorEastAsia" w:eastAsiaTheme="minorEastAsia" w:hAnsiTheme="minorEastAsia" w:hint="eastAsia"/>
          <w:sz w:val="24"/>
        </w:rPr>
        <w:t>（平成３０年度から本格運用）</w:t>
      </w:r>
      <w:r w:rsidR="00EA0CE9" w:rsidRPr="00F15D6D">
        <w:rPr>
          <w:rFonts w:asciiTheme="minorEastAsia" w:eastAsiaTheme="minorEastAsia" w:hAnsiTheme="minorEastAsia" w:hint="eastAsia"/>
          <w:sz w:val="24"/>
        </w:rPr>
        <w:t>。</w:t>
      </w:r>
    </w:p>
    <w:p w:rsidR="00FF3561" w:rsidRPr="00F15D6D" w:rsidRDefault="004C709D"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国は、保険者努力支援制度の評価指標について、毎年の実績や実施状況を見ながら進化発展させるとしており、現在は</w:t>
      </w:r>
      <w:r w:rsidR="00EA0CE9" w:rsidRPr="00F15D6D">
        <w:rPr>
          <w:rFonts w:asciiTheme="minorEastAsia" w:eastAsiaTheme="minorEastAsia" w:hAnsiTheme="minorEastAsia" w:hint="eastAsia"/>
          <w:sz w:val="24"/>
        </w:rPr>
        <w:t>特に、</w:t>
      </w:r>
      <w:r w:rsidRPr="00F15D6D">
        <w:rPr>
          <w:rFonts w:asciiTheme="minorEastAsia" w:eastAsiaTheme="minorEastAsia" w:hAnsiTheme="minorEastAsia" w:hint="eastAsia"/>
          <w:sz w:val="24"/>
        </w:rPr>
        <w:t>糖尿病等の重症化予防や保険料の収納率の実施状況を高く評価してい</w:t>
      </w:r>
      <w:r w:rsidR="00EA0CE9" w:rsidRPr="00F15D6D">
        <w:rPr>
          <w:rFonts w:asciiTheme="minorEastAsia" w:eastAsiaTheme="minorEastAsia" w:hAnsiTheme="minorEastAsia" w:hint="eastAsia"/>
          <w:sz w:val="24"/>
        </w:rPr>
        <w:t>る</w:t>
      </w:r>
      <w:r w:rsidRPr="00F15D6D">
        <w:rPr>
          <w:rFonts w:asciiTheme="minorEastAsia" w:eastAsiaTheme="minorEastAsia" w:hAnsiTheme="minorEastAsia" w:hint="eastAsia"/>
          <w:sz w:val="24"/>
        </w:rPr>
        <w:t>。</w:t>
      </w:r>
    </w:p>
    <w:p w:rsidR="009C6A5A" w:rsidRPr="00F15D6D" w:rsidRDefault="00FF3561" w:rsidP="00FF3561">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これは、被保険者の医療保険料に直接関わってくるため、</w:t>
      </w:r>
      <w:r w:rsidR="00EA0CE9" w:rsidRPr="00F15D6D">
        <w:rPr>
          <w:rFonts w:asciiTheme="minorEastAsia" w:eastAsiaTheme="minorEastAsia" w:hAnsiTheme="minorEastAsia" w:hint="eastAsia"/>
          <w:sz w:val="24"/>
        </w:rPr>
        <w:t>今後はより、本計画に沿って実効性のある保健事業を展開することが重要である。</w:t>
      </w:r>
    </w:p>
    <w:p w:rsidR="00511F2A" w:rsidRPr="00E97BC3" w:rsidRDefault="00C91D3C" w:rsidP="00D06538">
      <w:pPr>
        <w:rPr>
          <w:rFonts w:asciiTheme="minorEastAsia" w:eastAsiaTheme="minorEastAsia" w:hAnsiTheme="minorEastAsia"/>
          <w:sz w:val="20"/>
        </w:rPr>
      </w:pPr>
      <w:r w:rsidRPr="00E97BC3">
        <w:rPr>
          <w:rFonts w:asciiTheme="minorEastAsia" w:eastAsiaTheme="minorEastAsia" w:hAnsiTheme="minorEastAsia" w:hint="eastAsia"/>
          <w:sz w:val="20"/>
        </w:rPr>
        <w:t>※インセンティブ：成果に応じて追加で与える報酬、また</w:t>
      </w:r>
      <w:r w:rsidR="009C6A5A" w:rsidRPr="00E97BC3">
        <w:rPr>
          <w:rFonts w:asciiTheme="minorEastAsia" w:eastAsiaTheme="minorEastAsia" w:hAnsiTheme="minorEastAsia" w:hint="eastAsia"/>
          <w:sz w:val="20"/>
        </w:rPr>
        <w:t>は意欲向上や目標達成のための刺激のこと。</w:t>
      </w:r>
    </w:p>
    <w:p w:rsidR="00BB6929" w:rsidRDefault="00BB6929" w:rsidP="00D06538">
      <w:pPr>
        <w:rPr>
          <w:rFonts w:asciiTheme="minorEastAsia" w:eastAsiaTheme="minorEastAsia" w:hAnsiTheme="minorEastAsia"/>
          <w:sz w:val="24"/>
        </w:rPr>
      </w:pPr>
      <w:r>
        <w:rPr>
          <w:rFonts w:asciiTheme="minorEastAsia" w:eastAsiaTheme="minorEastAsia" w:hAnsiTheme="minorEastAsia"/>
          <w:sz w:val="24"/>
        </w:rPr>
        <w:br w:type="page"/>
      </w:r>
    </w:p>
    <w:p w:rsidR="007D281E" w:rsidRPr="00F15D6D" w:rsidRDefault="009B4855" w:rsidP="00DA61B5">
      <w:pPr>
        <w:rPr>
          <w:rFonts w:asciiTheme="minorEastAsia" w:eastAsiaTheme="minorEastAsia" w:hAnsiTheme="minorEastAsia"/>
          <w:sz w:val="24"/>
        </w:rPr>
      </w:pPr>
      <w:r w:rsidRPr="00F15D6D">
        <w:rPr>
          <w:rFonts w:asciiTheme="minorEastAsia" w:eastAsiaTheme="minorEastAsia" w:hAnsiTheme="minorEastAsia" w:hint="eastAsia"/>
          <w:sz w:val="24"/>
        </w:rPr>
        <w:t xml:space="preserve">第２章　</w:t>
      </w:r>
      <w:r w:rsidRPr="00DA61B5">
        <w:rPr>
          <w:rFonts w:asciiTheme="minorEastAsia" w:eastAsiaTheme="minorEastAsia" w:hAnsiTheme="minorEastAsia" w:hint="eastAsia"/>
          <w:w w:val="96"/>
          <w:kern w:val="0"/>
          <w:sz w:val="24"/>
          <w:fitText w:val="7440" w:id="1931622912"/>
        </w:rPr>
        <w:t>第１期計画に係る評価と考察及び第２期計画における健康課題の明確</w:t>
      </w:r>
      <w:r w:rsidRPr="00DA61B5">
        <w:rPr>
          <w:rFonts w:asciiTheme="minorEastAsia" w:eastAsiaTheme="minorEastAsia" w:hAnsiTheme="minorEastAsia" w:hint="eastAsia"/>
          <w:spacing w:val="60"/>
          <w:w w:val="96"/>
          <w:kern w:val="0"/>
          <w:sz w:val="24"/>
          <w:fitText w:val="7440" w:id="1931622912"/>
        </w:rPr>
        <w:t>化</w:t>
      </w:r>
    </w:p>
    <w:p w:rsidR="009A32BB" w:rsidRPr="00F15D6D" w:rsidRDefault="009A32BB" w:rsidP="00D06538">
      <w:pPr>
        <w:rPr>
          <w:rFonts w:asciiTheme="minorEastAsia" w:eastAsiaTheme="minorEastAsia" w:hAnsiTheme="minorEastAsia"/>
          <w:sz w:val="24"/>
        </w:rPr>
      </w:pPr>
      <w:r w:rsidRPr="00F15D6D">
        <w:rPr>
          <w:rFonts w:asciiTheme="minorEastAsia" w:eastAsiaTheme="minorEastAsia" w:hAnsiTheme="minorEastAsia" w:hint="eastAsia"/>
          <w:sz w:val="24"/>
        </w:rPr>
        <w:t>１　保険者の特性</w:t>
      </w:r>
    </w:p>
    <w:p w:rsidR="00BE5FE7" w:rsidRPr="00F15D6D" w:rsidRDefault="009A32BB" w:rsidP="00D06538">
      <w:pPr>
        <w:rPr>
          <w:rFonts w:asciiTheme="minorEastAsia" w:eastAsiaTheme="minorEastAsia" w:hAnsiTheme="minorEastAsia"/>
          <w:sz w:val="24"/>
        </w:rPr>
      </w:pPr>
      <w:r w:rsidRPr="00F15D6D">
        <w:rPr>
          <w:rFonts w:asciiTheme="minorEastAsia" w:eastAsiaTheme="minorEastAsia" w:hAnsiTheme="minorEastAsia" w:hint="eastAsia"/>
          <w:sz w:val="24"/>
        </w:rPr>
        <w:t>（１）</w:t>
      </w:r>
      <w:r w:rsidR="00BE5FE7" w:rsidRPr="00F15D6D">
        <w:rPr>
          <w:rFonts w:asciiTheme="minorEastAsia" w:eastAsiaTheme="minorEastAsia" w:hAnsiTheme="minorEastAsia" w:hint="eastAsia"/>
          <w:sz w:val="24"/>
        </w:rPr>
        <w:t>年代別</w:t>
      </w:r>
      <w:r w:rsidR="007B498E">
        <w:rPr>
          <w:rFonts w:asciiTheme="minorEastAsia" w:eastAsiaTheme="minorEastAsia" w:hAnsiTheme="minorEastAsia" w:hint="eastAsia"/>
          <w:sz w:val="24"/>
        </w:rPr>
        <w:t>被</w:t>
      </w:r>
      <w:r w:rsidR="00BE5FE7" w:rsidRPr="00F15D6D">
        <w:rPr>
          <w:rFonts w:asciiTheme="minorEastAsia" w:eastAsiaTheme="minorEastAsia" w:hAnsiTheme="minorEastAsia" w:hint="eastAsia"/>
          <w:sz w:val="24"/>
        </w:rPr>
        <w:t>保険者数の推移</w:t>
      </w:r>
    </w:p>
    <w:p w:rsidR="007B498E" w:rsidRDefault="00934F1B" w:rsidP="00BB6929">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被保険者数は近年減少傾向にあ</w:t>
      </w:r>
      <w:r w:rsidR="00AD5E8E" w:rsidRPr="00F15D6D">
        <w:rPr>
          <w:rFonts w:asciiTheme="minorEastAsia" w:eastAsiaTheme="minorEastAsia" w:hAnsiTheme="minorEastAsia" w:hint="eastAsia"/>
          <w:sz w:val="24"/>
        </w:rPr>
        <w:t>り、平均年齢が上昇している</w:t>
      </w:r>
      <w:r w:rsidRPr="00F15D6D">
        <w:rPr>
          <w:rFonts w:asciiTheme="minorEastAsia" w:eastAsiaTheme="minorEastAsia" w:hAnsiTheme="minorEastAsia" w:hint="eastAsia"/>
          <w:sz w:val="24"/>
        </w:rPr>
        <w:t>。年齢別には、</w:t>
      </w:r>
    </w:p>
    <w:p w:rsidR="00BB11D9" w:rsidRPr="00F15D6D" w:rsidRDefault="00D746C8" w:rsidP="007B498E">
      <w:pPr>
        <w:rPr>
          <w:rFonts w:asciiTheme="minorEastAsia" w:eastAsiaTheme="minorEastAsia" w:hAnsiTheme="minorEastAsia"/>
          <w:sz w:val="24"/>
        </w:rPr>
      </w:pPr>
      <w:r w:rsidRPr="00F15D6D">
        <w:rPr>
          <w:rFonts w:asciiTheme="minorEastAsia" w:eastAsiaTheme="minorEastAsia" w:hAnsiTheme="minorEastAsia" w:hint="eastAsia"/>
          <w:sz w:val="24"/>
        </w:rPr>
        <w:t>６</w:t>
      </w:r>
      <w:r w:rsidR="00934F1B" w:rsidRPr="00F15D6D">
        <w:rPr>
          <w:rFonts w:asciiTheme="minorEastAsia" w:eastAsiaTheme="minorEastAsia" w:hAnsiTheme="minorEastAsia" w:hint="eastAsia"/>
          <w:sz w:val="24"/>
        </w:rPr>
        <w:t>０歳以上の</w:t>
      </w:r>
      <w:r w:rsidR="00BB11D9" w:rsidRPr="00F15D6D">
        <w:rPr>
          <w:rFonts w:asciiTheme="minorEastAsia" w:eastAsiaTheme="minorEastAsia" w:hAnsiTheme="minorEastAsia" w:hint="eastAsia"/>
          <w:sz w:val="24"/>
        </w:rPr>
        <w:t>被保険者は増加傾向にあるが、</w:t>
      </w:r>
      <w:r w:rsidRPr="00F15D6D">
        <w:rPr>
          <w:rFonts w:asciiTheme="minorEastAsia" w:eastAsiaTheme="minorEastAsia" w:hAnsiTheme="minorEastAsia" w:hint="eastAsia"/>
          <w:sz w:val="24"/>
        </w:rPr>
        <w:t>６</w:t>
      </w:r>
      <w:r w:rsidR="00BB11D9" w:rsidRPr="00F15D6D">
        <w:rPr>
          <w:rFonts w:asciiTheme="minorEastAsia" w:eastAsiaTheme="minorEastAsia" w:hAnsiTheme="minorEastAsia" w:hint="eastAsia"/>
          <w:sz w:val="24"/>
        </w:rPr>
        <w:t>０歳未満の被保険者は減少しており、特に</w:t>
      </w:r>
      <w:r w:rsidR="005A3926" w:rsidRPr="00F15D6D">
        <w:rPr>
          <w:rFonts w:asciiTheme="minorEastAsia" w:eastAsiaTheme="minorEastAsia" w:hAnsiTheme="minorEastAsia" w:hint="eastAsia"/>
          <w:sz w:val="24"/>
        </w:rPr>
        <w:t>５０</w:t>
      </w:r>
      <w:r w:rsidR="00BB11D9" w:rsidRPr="00F15D6D">
        <w:rPr>
          <w:rFonts w:asciiTheme="minorEastAsia" w:eastAsiaTheme="minorEastAsia" w:hAnsiTheme="minorEastAsia" w:hint="eastAsia"/>
          <w:sz w:val="24"/>
        </w:rPr>
        <w:t>歳</w:t>
      </w:r>
      <w:r w:rsidR="007B498E">
        <w:rPr>
          <w:rFonts w:asciiTheme="minorEastAsia" w:eastAsiaTheme="minorEastAsia" w:hAnsiTheme="minorEastAsia" w:hint="eastAsia"/>
          <w:sz w:val="24"/>
        </w:rPr>
        <w:t>代</w:t>
      </w:r>
      <w:r w:rsidRPr="00F15D6D">
        <w:rPr>
          <w:rFonts w:asciiTheme="minorEastAsia" w:eastAsiaTheme="minorEastAsia" w:hAnsiTheme="minorEastAsia" w:hint="eastAsia"/>
          <w:sz w:val="24"/>
        </w:rPr>
        <w:t>が大きく減少している</w:t>
      </w:r>
      <w:r w:rsidR="00BB11D9" w:rsidRPr="00F15D6D">
        <w:rPr>
          <w:rFonts w:asciiTheme="minorEastAsia" w:eastAsiaTheme="minorEastAsia" w:hAnsiTheme="minorEastAsia" w:hint="eastAsia"/>
          <w:sz w:val="24"/>
        </w:rPr>
        <w:t>。</w:t>
      </w:r>
    </w:p>
    <w:tbl>
      <w:tblPr>
        <w:tblW w:w="7087" w:type="dxa"/>
        <w:tblInd w:w="1413" w:type="dxa"/>
        <w:tblLayout w:type="fixed"/>
        <w:tblCellMar>
          <w:left w:w="99" w:type="dxa"/>
          <w:right w:w="99" w:type="dxa"/>
        </w:tblCellMar>
        <w:tblLook w:val="04A0" w:firstRow="1" w:lastRow="0" w:firstColumn="1" w:lastColumn="0" w:noHBand="0" w:noVBand="1"/>
      </w:tblPr>
      <w:tblGrid>
        <w:gridCol w:w="3118"/>
        <w:gridCol w:w="1984"/>
        <w:gridCol w:w="1985"/>
      </w:tblGrid>
      <w:tr w:rsidR="004B2F00" w:rsidRPr="00F15D6D" w:rsidTr="007B498E">
        <w:trPr>
          <w:trHeight w:val="270"/>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F00" w:rsidRPr="00F15D6D" w:rsidRDefault="004B2F00" w:rsidP="004B2F00">
            <w:pPr>
              <w:rPr>
                <w:rFonts w:asciiTheme="minorEastAsia" w:eastAsiaTheme="minorEastAsia" w:hAnsiTheme="minorEastAsia"/>
                <w:sz w:val="24"/>
              </w:rPr>
            </w:pPr>
          </w:p>
        </w:tc>
        <w:tc>
          <w:tcPr>
            <w:tcW w:w="1984" w:type="dxa"/>
            <w:tcBorders>
              <w:top w:val="single" w:sz="4" w:space="0" w:color="auto"/>
              <w:left w:val="nil"/>
              <w:bottom w:val="single" w:sz="4" w:space="0" w:color="auto"/>
              <w:right w:val="single" w:sz="4" w:space="0" w:color="auto"/>
            </w:tcBorders>
            <w:vAlign w:val="center"/>
          </w:tcPr>
          <w:p w:rsidR="004B2F00" w:rsidRPr="00F15D6D" w:rsidRDefault="00961527" w:rsidP="004B2F00">
            <w:pPr>
              <w:jc w:val="center"/>
              <w:rPr>
                <w:rFonts w:asciiTheme="minorEastAsia" w:eastAsiaTheme="minorEastAsia" w:hAnsiTheme="minorEastAsia"/>
                <w:sz w:val="24"/>
              </w:rPr>
            </w:pPr>
            <w:r>
              <w:rPr>
                <w:rFonts w:asciiTheme="minorEastAsia" w:eastAsiaTheme="minorEastAsia" w:hAnsiTheme="minorEastAsia" w:hint="eastAsia"/>
                <w:sz w:val="24"/>
              </w:rPr>
              <w:t>H</w:t>
            </w:r>
            <w:r w:rsidR="004B2F00" w:rsidRPr="00F15D6D">
              <w:rPr>
                <w:rFonts w:asciiTheme="minorEastAsia" w:eastAsiaTheme="minorEastAsia" w:hAnsiTheme="minorEastAsia" w:hint="eastAsia"/>
                <w:sz w:val="24"/>
              </w:rPr>
              <w:t>26年度</w:t>
            </w:r>
          </w:p>
        </w:tc>
        <w:tc>
          <w:tcPr>
            <w:tcW w:w="1985" w:type="dxa"/>
            <w:tcBorders>
              <w:top w:val="single" w:sz="4" w:space="0" w:color="auto"/>
              <w:left w:val="nil"/>
              <w:bottom w:val="single" w:sz="4" w:space="0" w:color="auto"/>
              <w:right w:val="single" w:sz="4" w:space="0" w:color="auto"/>
            </w:tcBorders>
            <w:shd w:val="clear" w:color="auto" w:fill="auto"/>
          </w:tcPr>
          <w:p w:rsidR="004B2F00" w:rsidRPr="00F15D6D" w:rsidRDefault="00961527" w:rsidP="00961527">
            <w:pPr>
              <w:jc w:val="center"/>
              <w:rPr>
                <w:rFonts w:asciiTheme="minorEastAsia" w:eastAsiaTheme="minorEastAsia" w:hAnsiTheme="minorEastAsia"/>
                <w:sz w:val="24"/>
              </w:rPr>
            </w:pPr>
            <w:r>
              <w:rPr>
                <w:rFonts w:asciiTheme="minorEastAsia" w:eastAsiaTheme="minorEastAsia" w:hAnsiTheme="minorEastAsia"/>
                <w:sz w:val="24"/>
              </w:rPr>
              <w:t>H</w:t>
            </w:r>
            <w:r w:rsidR="004B2F00" w:rsidRPr="00F15D6D">
              <w:rPr>
                <w:rFonts w:asciiTheme="minorEastAsia" w:eastAsiaTheme="minorEastAsia" w:hAnsiTheme="minorEastAsia" w:hint="eastAsia"/>
                <w:sz w:val="24"/>
              </w:rPr>
              <w:t>28年度</w:t>
            </w:r>
          </w:p>
        </w:tc>
      </w:tr>
      <w:tr w:rsidR="004B2F00" w:rsidRPr="00F15D6D" w:rsidTr="007B498E">
        <w:trPr>
          <w:trHeight w:val="270"/>
        </w:trPr>
        <w:tc>
          <w:tcPr>
            <w:tcW w:w="3118" w:type="dxa"/>
            <w:tcBorders>
              <w:top w:val="nil"/>
              <w:left w:val="single" w:sz="4" w:space="0" w:color="auto"/>
              <w:bottom w:val="single" w:sz="4" w:space="0" w:color="auto"/>
              <w:right w:val="single" w:sz="4" w:space="0" w:color="auto"/>
            </w:tcBorders>
            <w:shd w:val="clear" w:color="auto" w:fill="auto"/>
            <w:noWrap/>
            <w:vAlign w:val="center"/>
          </w:tcPr>
          <w:p w:rsidR="004B2F00" w:rsidRPr="00F15D6D" w:rsidRDefault="004B2F00" w:rsidP="0076229C">
            <w:pPr>
              <w:jc w:val="left"/>
              <w:rPr>
                <w:rFonts w:asciiTheme="minorEastAsia" w:eastAsiaTheme="minorEastAsia" w:hAnsiTheme="minorEastAsia"/>
                <w:sz w:val="24"/>
              </w:rPr>
            </w:pPr>
            <w:r w:rsidRPr="00F15D6D">
              <w:rPr>
                <w:rFonts w:asciiTheme="minorEastAsia" w:eastAsiaTheme="minorEastAsia" w:hAnsiTheme="minorEastAsia" w:hint="eastAsia"/>
                <w:sz w:val="24"/>
              </w:rPr>
              <w:t>70</w:t>
            </w:r>
            <w:r w:rsidR="0076229C" w:rsidRPr="00F15D6D">
              <w:rPr>
                <w:rFonts w:asciiTheme="minorEastAsia" w:eastAsiaTheme="minorEastAsia" w:hAnsiTheme="minorEastAsia" w:hint="eastAsia"/>
                <w:sz w:val="24"/>
              </w:rPr>
              <w:t>～74歳</w:t>
            </w:r>
            <w:r w:rsidRPr="00F15D6D">
              <w:rPr>
                <w:rFonts w:asciiTheme="minorEastAsia" w:eastAsiaTheme="minorEastAsia" w:hAnsiTheme="minorEastAsia" w:hint="eastAsia"/>
                <w:sz w:val="24"/>
              </w:rPr>
              <w:t>(人)</w:t>
            </w:r>
          </w:p>
        </w:tc>
        <w:tc>
          <w:tcPr>
            <w:tcW w:w="1984" w:type="dxa"/>
            <w:tcBorders>
              <w:top w:val="nil"/>
              <w:left w:val="nil"/>
              <w:bottom w:val="single" w:sz="4" w:space="0" w:color="auto"/>
              <w:right w:val="single" w:sz="4" w:space="0" w:color="auto"/>
            </w:tcBorders>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199</w:t>
            </w:r>
          </w:p>
        </w:tc>
        <w:tc>
          <w:tcPr>
            <w:tcW w:w="1985" w:type="dxa"/>
            <w:tcBorders>
              <w:top w:val="nil"/>
              <w:left w:val="nil"/>
              <w:bottom w:val="single" w:sz="4" w:space="0" w:color="auto"/>
              <w:right w:val="single" w:sz="4" w:space="0" w:color="auto"/>
            </w:tcBorders>
            <w:shd w:val="clear" w:color="auto" w:fill="auto"/>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195</w:t>
            </w:r>
          </w:p>
        </w:tc>
      </w:tr>
      <w:tr w:rsidR="004B2F00" w:rsidRPr="00F15D6D" w:rsidTr="007B498E">
        <w:trPr>
          <w:trHeight w:val="270"/>
        </w:trPr>
        <w:tc>
          <w:tcPr>
            <w:tcW w:w="3118" w:type="dxa"/>
            <w:tcBorders>
              <w:top w:val="nil"/>
              <w:left w:val="single" w:sz="4" w:space="0" w:color="auto"/>
              <w:bottom w:val="single" w:sz="4" w:space="0" w:color="auto"/>
              <w:right w:val="single" w:sz="4" w:space="0" w:color="auto"/>
            </w:tcBorders>
            <w:shd w:val="clear" w:color="auto" w:fill="auto"/>
            <w:noWrap/>
            <w:vAlign w:val="center"/>
          </w:tcPr>
          <w:p w:rsidR="004B2F00" w:rsidRPr="00F15D6D" w:rsidRDefault="004B2F00" w:rsidP="004B2F00">
            <w:pPr>
              <w:jc w:val="left"/>
              <w:rPr>
                <w:rFonts w:asciiTheme="minorEastAsia" w:eastAsiaTheme="minorEastAsia" w:hAnsiTheme="minorEastAsia"/>
                <w:sz w:val="24"/>
              </w:rPr>
            </w:pPr>
            <w:r w:rsidRPr="00F15D6D">
              <w:rPr>
                <w:rFonts w:asciiTheme="minorEastAsia" w:eastAsiaTheme="minorEastAsia" w:hAnsiTheme="minorEastAsia" w:hint="eastAsia"/>
                <w:sz w:val="24"/>
              </w:rPr>
              <w:t>60～69歳(人)</w:t>
            </w:r>
          </w:p>
        </w:tc>
        <w:tc>
          <w:tcPr>
            <w:tcW w:w="1984" w:type="dxa"/>
            <w:tcBorders>
              <w:top w:val="nil"/>
              <w:left w:val="nil"/>
              <w:bottom w:val="single" w:sz="4" w:space="0" w:color="auto"/>
              <w:right w:val="single" w:sz="4" w:space="0" w:color="auto"/>
            </w:tcBorders>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506</w:t>
            </w:r>
          </w:p>
        </w:tc>
        <w:tc>
          <w:tcPr>
            <w:tcW w:w="1985" w:type="dxa"/>
            <w:tcBorders>
              <w:top w:val="nil"/>
              <w:left w:val="nil"/>
              <w:bottom w:val="single" w:sz="4" w:space="0" w:color="auto"/>
              <w:right w:val="single" w:sz="4" w:space="0" w:color="auto"/>
            </w:tcBorders>
            <w:shd w:val="clear" w:color="auto" w:fill="auto"/>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541</w:t>
            </w:r>
          </w:p>
        </w:tc>
      </w:tr>
      <w:tr w:rsidR="004B2F00" w:rsidRPr="00F15D6D" w:rsidTr="007B498E">
        <w:trPr>
          <w:trHeight w:val="270"/>
        </w:trPr>
        <w:tc>
          <w:tcPr>
            <w:tcW w:w="3118" w:type="dxa"/>
            <w:tcBorders>
              <w:top w:val="nil"/>
              <w:left w:val="single" w:sz="4" w:space="0" w:color="auto"/>
              <w:bottom w:val="single" w:sz="4" w:space="0" w:color="auto"/>
              <w:right w:val="single" w:sz="4" w:space="0" w:color="auto"/>
            </w:tcBorders>
            <w:shd w:val="clear" w:color="auto" w:fill="auto"/>
            <w:noWrap/>
            <w:vAlign w:val="center"/>
          </w:tcPr>
          <w:p w:rsidR="004B2F00" w:rsidRPr="00F15D6D" w:rsidRDefault="004B2F00" w:rsidP="004B2F00">
            <w:pPr>
              <w:jc w:val="left"/>
              <w:rPr>
                <w:rFonts w:asciiTheme="minorEastAsia" w:eastAsiaTheme="minorEastAsia" w:hAnsiTheme="minorEastAsia"/>
                <w:sz w:val="24"/>
              </w:rPr>
            </w:pPr>
            <w:r w:rsidRPr="00F15D6D">
              <w:rPr>
                <w:rFonts w:asciiTheme="minorEastAsia" w:eastAsiaTheme="minorEastAsia" w:hAnsiTheme="minorEastAsia" w:hint="eastAsia"/>
                <w:sz w:val="24"/>
              </w:rPr>
              <w:t>50～59歳</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人</w:t>
            </w:r>
            <w:r w:rsidRPr="00F15D6D">
              <w:rPr>
                <w:rFonts w:asciiTheme="minorEastAsia" w:eastAsiaTheme="minorEastAsia" w:hAnsiTheme="minorEastAsia"/>
                <w:sz w:val="24"/>
              </w:rPr>
              <w:t>)</w:t>
            </w:r>
          </w:p>
        </w:tc>
        <w:tc>
          <w:tcPr>
            <w:tcW w:w="1984" w:type="dxa"/>
            <w:tcBorders>
              <w:top w:val="nil"/>
              <w:left w:val="nil"/>
              <w:bottom w:val="single" w:sz="4" w:space="0" w:color="auto"/>
              <w:right w:val="single" w:sz="4" w:space="0" w:color="auto"/>
            </w:tcBorders>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177</w:t>
            </w:r>
          </w:p>
        </w:tc>
        <w:tc>
          <w:tcPr>
            <w:tcW w:w="1985" w:type="dxa"/>
            <w:tcBorders>
              <w:top w:val="nil"/>
              <w:left w:val="nil"/>
              <w:bottom w:val="single" w:sz="4" w:space="0" w:color="auto"/>
              <w:right w:val="single" w:sz="4" w:space="0" w:color="auto"/>
            </w:tcBorders>
            <w:shd w:val="clear" w:color="auto" w:fill="auto"/>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142</w:t>
            </w:r>
          </w:p>
        </w:tc>
      </w:tr>
      <w:tr w:rsidR="004B2F00" w:rsidRPr="00F15D6D" w:rsidTr="007B498E">
        <w:trPr>
          <w:trHeight w:val="270"/>
        </w:trPr>
        <w:tc>
          <w:tcPr>
            <w:tcW w:w="3118" w:type="dxa"/>
            <w:tcBorders>
              <w:top w:val="nil"/>
              <w:left w:val="single" w:sz="4" w:space="0" w:color="auto"/>
              <w:bottom w:val="single" w:sz="4" w:space="0" w:color="auto"/>
              <w:right w:val="single" w:sz="4" w:space="0" w:color="auto"/>
            </w:tcBorders>
            <w:shd w:val="clear" w:color="auto" w:fill="auto"/>
            <w:noWrap/>
            <w:vAlign w:val="center"/>
          </w:tcPr>
          <w:p w:rsidR="004B2F00" w:rsidRPr="00F15D6D" w:rsidRDefault="004B2F00" w:rsidP="004B2F00">
            <w:pPr>
              <w:jc w:val="left"/>
              <w:rPr>
                <w:rFonts w:asciiTheme="minorEastAsia" w:eastAsiaTheme="minorEastAsia" w:hAnsiTheme="minorEastAsia"/>
                <w:sz w:val="24"/>
              </w:rPr>
            </w:pPr>
            <w:r w:rsidRPr="00F15D6D">
              <w:rPr>
                <w:rFonts w:asciiTheme="minorEastAsia" w:eastAsiaTheme="minorEastAsia" w:hAnsiTheme="minorEastAsia" w:hint="eastAsia"/>
                <w:sz w:val="24"/>
              </w:rPr>
              <w:t>40～49歳(人)</w:t>
            </w:r>
          </w:p>
        </w:tc>
        <w:tc>
          <w:tcPr>
            <w:tcW w:w="1984" w:type="dxa"/>
            <w:tcBorders>
              <w:top w:val="nil"/>
              <w:left w:val="nil"/>
              <w:bottom w:val="single" w:sz="4" w:space="0" w:color="auto"/>
              <w:right w:val="single" w:sz="4" w:space="0" w:color="auto"/>
            </w:tcBorders>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109</w:t>
            </w:r>
          </w:p>
        </w:tc>
        <w:tc>
          <w:tcPr>
            <w:tcW w:w="1985" w:type="dxa"/>
            <w:tcBorders>
              <w:top w:val="nil"/>
              <w:left w:val="nil"/>
              <w:bottom w:val="single" w:sz="4" w:space="0" w:color="auto"/>
              <w:right w:val="single" w:sz="4" w:space="0" w:color="auto"/>
            </w:tcBorders>
            <w:shd w:val="clear" w:color="auto" w:fill="auto"/>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106</w:t>
            </w:r>
          </w:p>
        </w:tc>
      </w:tr>
      <w:tr w:rsidR="004B2F00" w:rsidRPr="00F15D6D" w:rsidTr="007B498E">
        <w:trPr>
          <w:trHeight w:val="270"/>
        </w:trPr>
        <w:tc>
          <w:tcPr>
            <w:tcW w:w="3118" w:type="dxa"/>
            <w:tcBorders>
              <w:top w:val="nil"/>
              <w:left w:val="single" w:sz="4" w:space="0" w:color="auto"/>
              <w:bottom w:val="single" w:sz="4" w:space="0" w:color="auto"/>
              <w:right w:val="single" w:sz="4" w:space="0" w:color="auto"/>
            </w:tcBorders>
            <w:shd w:val="clear" w:color="auto" w:fill="auto"/>
            <w:noWrap/>
            <w:vAlign w:val="center"/>
          </w:tcPr>
          <w:p w:rsidR="004B2F00" w:rsidRPr="00F15D6D" w:rsidRDefault="004B2F00" w:rsidP="004B2F00">
            <w:pPr>
              <w:jc w:val="left"/>
              <w:rPr>
                <w:rFonts w:asciiTheme="minorEastAsia" w:eastAsiaTheme="minorEastAsia" w:hAnsiTheme="minorEastAsia"/>
                <w:sz w:val="24"/>
              </w:rPr>
            </w:pPr>
            <w:r w:rsidRPr="00F15D6D">
              <w:rPr>
                <w:rFonts w:asciiTheme="minorEastAsia" w:eastAsiaTheme="minorEastAsia" w:hAnsiTheme="minorEastAsia" w:hint="eastAsia"/>
                <w:sz w:val="24"/>
              </w:rPr>
              <w:t>39歳以下(人)</w:t>
            </w:r>
          </w:p>
        </w:tc>
        <w:tc>
          <w:tcPr>
            <w:tcW w:w="1984" w:type="dxa"/>
            <w:tcBorders>
              <w:top w:val="nil"/>
              <w:left w:val="nil"/>
              <w:bottom w:val="single" w:sz="4" w:space="0" w:color="auto"/>
              <w:right w:val="single" w:sz="4" w:space="0" w:color="auto"/>
            </w:tcBorders>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376</w:t>
            </w:r>
          </w:p>
        </w:tc>
        <w:tc>
          <w:tcPr>
            <w:tcW w:w="1985" w:type="dxa"/>
            <w:tcBorders>
              <w:top w:val="nil"/>
              <w:left w:val="nil"/>
              <w:bottom w:val="single" w:sz="4" w:space="0" w:color="auto"/>
              <w:right w:val="single" w:sz="4" w:space="0" w:color="auto"/>
            </w:tcBorders>
            <w:shd w:val="clear" w:color="auto" w:fill="auto"/>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315</w:t>
            </w:r>
          </w:p>
        </w:tc>
      </w:tr>
      <w:tr w:rsidR="004B2F00" w:rsidRPr="00F15D6D" w:rsidTr="007B498E">
        <w:trPr>
          <w:trHeight w:val="270"/>
        </w:trPr>
        <w:tc>
          <w:tcPr>
            <w:tcW w:w="3118" w:type="dxa"/>
            <w:tcBorders>
              <w:top w:val="nil"/>
              <w:left w:val="single" w:sz="4" w:space="0" w:color="auto"/>
              <w:bottom w:val="single" w:sz="4" w:space="0" w:color="auto"/>
              <w:right w:val="single" w:sz="4" w:space="0" w:color="auto"/>
            </w:tcBorders>
            <w:shd w:val="clear" w:color="auto" w:fill="auto"/>
            <w:noWrap/>
            <w:vAlign w:val="center"/>
          </w:tcPr>
          <w:p w:rsidR="004B2F00" w:rsidRPr="00F15D6D" w:rsidRDefault="004B2F00" w:rsidP="004B2F00">
            <w:pPr>
              <w:jc w:val="left"/>
              <w:rPr>
                <w:rFonts w:asciiTheme="minorEastAsia" w:eastAsiaTheme="minorEastAsia" w:hAnsiTheme="minorEastAsia"/>
                <w:sz w:val="24"/>
              </w:rPr>
            </w:pPr>
            <w:r w:rsidRPr="00F15D6D">
              <w:rPr>
                <w:rFonts w:asciiTheme="minorEastAsia" w:eastAsiaTheme="minorEastAsia" w:hAnsiTheme="minorEastAsia" w:hint="eastAsia"/>
                <w:sz w:val="24"/>
              </w:rPr>
              <w:t>合計(人)</w:t>
            </w:r>
          </w:p>
        </w:tc>
        <w:tc>
          <w:tcPr>
            <w:tcW w:w="1984" w:type="dxa"/>
            <w:tcBorders>
              <w:top w:val="nil"/>
              <w:left w:val="nil"/>
              <w:bottom w:val="single" w:sz="4" w:space="0" w:color="auto"/>
              <w:right w:val="single" w:sz="4" w:space="0" w:color="auto"/>
            </w:tcBorders>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1,367</w:t>
            </w:r>
          </w:p>
        </w:tc>
        <w:tc>
          <w:tcPr>
            <w:tcW w:w="1985" w:type="dxa"/>
            <w:tcBorders>
              <w:top w:val="nil"/>
              <w:left w:val="nil"/>
              <w:bottom w:val="single" w:sz="4" w:space="0" w:color="auto"/>
              <w:right w:val="single" w:sz="4" w:space="0" w:color="auto"/>
            </w:tcBorders>
            <w:shd w:val="clear" w:color="auto" w:fill="auto"/>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1,299</w:t>
            </w:r>
          </w:p>
        </w:tc>
      </w:tr>
      <w:tr w:rsidR="004B2F00" w:rsidRPr="00F15D6D" w:rsidTr="007B498E">
        <w:trPr>
          <w:trHeight w:val="270"/>
        </w:trPr>
        <w:tc>
          <w:tcPr>
            <w:tcW w:w="3118" w:type="dxa"/>
            <w:tcBorders>
              <w:top w:val="nil"/>
              <w:left w:val="single" w:sz="4" w:space="0" w:color="auto"/>
              <w:bottom w:val="single" w:sz="4" w:space="0" w:color="auto"/>
              <w:right w:val="single" w:sz="4" w:space="0" w:color="auto"/>
            </w:tcBorders>
            <w:shd w:val="clear" w:color="auto" w:fill="auto"/>
            <w:noWrap/>
            <w:vAlign w:val="center"/>
          </w:tcPr>
          <w:p w:rsidR="004B2F00" w:rsidRPr="00F15D6D" w:rsidRDefault="004B2F00" w:rsidP="004B2F00">
            <w:pPr>
              <w:jc w:val="left"/>
              <w:rPr>
                <w:rFonts w:asciiTheme="minorEastAsia" w:eastAsiaTheme="minorEastAsia" w:hAnsiTheme="minorEastAsia"/>
                <w:sz w:val="24"/>
              </w:rPr>
            </w:pPr>
            <w:r w:rsidRPr="00F15D6D">
              <w:rPr>
                <w:rFonts w:asciiTheme="minorEastAsia" w:eastAsiaTheme="minorEastAsia" w:hAnsiTheme="minorEastAsia" w:hint="eastAsia"/>
                <w:sz w:val="24"/>
              </w:rPr>
              <w:t>国保加入率(</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984" w:type="dxa"/>
            <w:tcBorders>
              <w:top w:val="nil"/>
              <w:left w:val="nil"/>
              <w:bottom w:val="single" w:sz="4" w:space="0" w:color="auto"/>
              <w:right w:val="single" w:sz="4" w:space="0" w:color="auto"/>
            </w:tcBorders>
            <w:shd w:val="clear" w:color="auto" w:fill="auto"/>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25.3</w:t>
            </w:r>
          </w:p>
        </w:tc>
        <w:tc>
          <w:tcPr>
            <w:tcW w:w="1985" w:type="dxa"/>
            <w:tcBorders>
              <w:top w:val="nil"/>
              <w:left w:val="nil"/>
              <w:bottom w:val="single" w:sz="4" w:space="0" w:color="auto"/>
              <w:right w:val="single" w:sz="4" w:space="0" w:color="auto"/>
            </w:tcBorders>
            <w:shd w:val="clear" w:color="auto" w:fill="auto"/>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24.1</w:t>
            </w:r>
          </w:p>
        </w:tc>
      </w:tr>
      <w:tr w:rsidR="004B2F00" w:rsidRPr="00F15D6D" w:rsidTr="007B498E">
        <w:trPr>
          <w:trHeight w:val="270"/>
        </w:trPr>
        <w:tc>
          <w:tcPr>
            <w:tcW w:w="3118" w:type="dxa"/>
            <w:tcBorders>
              <w:top w:val="nil"/>
              <w:left w:val="single" w:sz="4" w:space="0" w:color="auto"/>
              <w:bottom w:val="single" w:sz="4" w:space="0" w:color="auto"/>
              <w:right w:val="single" w:sz="4" w:space="0" w:color="auto"/>
            </w:tcBorders>
            <w:shd w:val="clear" w:color="auto" w:fill="auto"/>
            <w:noWrap/>
            <w:vAlign w:val="center"/>
          </w:tcPr>
          <w:p w:rsidR="004B2F00" w:rsidRPr="00F15D6D" w:rsidRDefault="004B2F00" w:rsidP="004B2F00">
            <w:pPr>
              <w:jc w:val="left"/>
              <w:rPr>
                <w:rFonts w:asciiTheme="minorEastAsia" w:eastAsiaTheme="minorEastAsia" w:hAnsiTheme="minorEastAsia"/>
                <w:sz w:val="24"/>
              </w:rPr>
            </w:pPr>
            <w:r w:rsidRPr="00F15D6D">
              <w:rPr>
                <w:rFonts w:asciiTheme="minorEastAsia" w:eastAsiaTheme="minorEastAsia" w:hAnsiTheme="minorEastAsia" w:hint="eastAsia"/>
                <w:sz w:val="24"/>
              </w:rPr>
              <w:t>国保被保険者平均年齢(歳)</w:t>
            </w:r>
          </w:p>
        </w:tc>
        <w:tc>
          <w:tcPr>
            <w:tcW w:w="1984" w:type="dxa"/>
            <w:tcBorders>
              <w:top w:val="nil"/>
              <w:left w:val="nil"/>
              <w:bottom w:val="single" w:sz="4" w:space="0" w:color="auto"/>
              <w:right w:val="single" w:sz="4" w:space="0" w:color="auto"/>
            </w:tcBorders>
            <w:shd w:val="clear" w:color="auto" w:fill="auto"/>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50.8</w:t>
            </w:r>
          </w:p>
        </w:tc>
        <w:tc>
          <w:tcPr>
            <w:tcW w:w="1985" w:type="dxa"/>
            <w:tcBorders>
              <w:top w:val="nil"/>
              <w:left w:val="nil"/>
              <w:bottom w:val="single" w:sz="4" w:space="0" w:color="auto"/>
              <w:right w:val="single" w:sz="4" w:space="0" w:color="auto"/>
            </w:tcBorders>
            <w:shd w:val="clear" w:color="auto" w:fill="auto"/>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52.7</w:t>
            </w:r>
          </w:p>
        </w:tc>
      </w:tr>
      <w:tr w:rsidR="004B2F00" w:rsidRPr="00F15D6D" w:rsidTr="007B498E">
        <w:trPr>
          <w:trHeight w:val="397"/>
        </w:trPr>
        <w:tc>
          <w:tcPr>
            <w:tcW w:w="3118" w:type="dxa"/>
            <w:tcBorders>
              <w:top w:val="nil"/>
              <w:left w:val="single" w:sz="4" w:space="0" w:color="auto"/>
              <w:bottom w:val="single" w:sz="4" w:space="0" w:color="auto"/>
              <w:right w:val="single" w:sz="4" w:space="0" w:color="auto"/>
            </w:tcBorders>
            <w:shd w:val="clear" w:color="auto" w:fill="auto"/>
            <w:noWrap/>
            <w:vAlign w:val="center"/>
          </w:tcPr>
          <w:p w:rsidR="004B2F00" w:rsidRPr="00F15D6D" w:rsidRDefault="004B2F00" w:rsidP="004B2F00">
            <w:pPr>
              <w:jc w:val="left"/>
              <w:rPr>
                <w:rFonts w:asciiTheme="minorEastAsia" w:eastAsiaTheme="minorEastAsia" w:hAnsiTheme="minorEastAsia"/>
                <w:sz w:val="24"/>
              </w:rPr>
            </w:pPr>
            <w:r w:rsidRPr="00F15D6D">
              <w:rPr>
                <w:rFonts w:asciiTheme="minorEastAsia" w:eastAsiaTheme="minorEastAsia" w:hAnsiTheme="minorEastAsia" w:hint="eastAsia"/>
                <w:sz w:val="24"/>
              </w:rPr>
              <w:t>高齢化率(</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984" w:type="dxa"/>
            <w:tcBorders>
              <w:top w:val="nil"/>
              <w:left w:val="nil"/>
              <w:bottom w:val="single" w:sz="4" w:space="0" w:color="auto"/>
              <w:right w:val="single" w:sz="4" w:space="0" w:color="auto"/>
            </w:tcBorders>
            <w:shd w:val="clear" w:color="auto" w:fill="auto"/>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24.3</w:t>
            </w:r>
          </w:p>
        </w:tc>
        <w:tc>
          <w:tcPr>
            <w:tcW w:w="1985" w:type="dxa"/>
            <w:tcBorders>
              <w:top w:val="nil"/>
              <w:left w:val="nil"/>
              <w:bottom w:val="single" w:sz="4" w:space="0" w:color="auto"/>
              <w:right w:val="single" w:sz="4" w:space="0" w:color="auto"/>
            </w:tcBorders>
            <w:vAlign w:val="center"/>
          </w:tcPr>
          <w:p w:rsidR="004B2F00" w:rsidRPr="00F15D6D" w:rsidRDefault="004B2F00" w:rsidP="004B2F00">
            <w:pPr>
              <w:jc w:val="right"/>
              <w:rPr>
                <w:rFonts w:asciiTheme="minorEastAsia" w:eastAsiaTheme="minorEastAsia" w:hAnsiTheme="minorEastAsia"/>
                <w:sz w:val="24"/>
              </w:rPr>
            </w:pPr>
            <w:r w:rsidRPr="00F15D6D">
              <w:rPr>
                <w:rFonts w:asciiTheme="minorEastAsia" w:eastAsiaTheme="minorEastAsia" w:hAnsiTheme="minorEastAsia" w:hint="eastAsia"/>
                <w:sz w:val="24"/>
              </w:rPr>
              <w:t>24.3</w:t>
            </w:r>
          </w:p>
        </w:tc>
      </w:tr>
    </w:tbl>
    <w:p w:rsidR="005F5059" w:rsidRPr="00F15D6D" w:rsidRDefault="006C0F4B" w:rsidP="00BB6929">
      <w:pPr>
        <w:ind w:leftChars="742" w:left="1558" w:right="140"/>
        <w:rPr>
          <w:rFonts w:asciiTheme="minorEastAsia" w:eastAsiaTheme="minorEastAsia" w:hAnsiTheme="minorEastAsia"/>
          <w:sz w:val="24"/>
        </w:rPr>
      </w:pPr>
      <w:r w:rsidRPr="00F15D6D">
        <w:rPr>
          <w:rFonts w:asciiTheme="minorEastAsia" w:eastAsiaTheme="minorEastAsia" w:hAnsiTheme="minorEastAsia" w:hint="eastAsia"/>
          <w:sz w:val="24"/>
        </w:rPr>
        <w:t>（</w:t>
      </w:r>
      <w:r w:rsidR="00961E43" w:rsidRPr="00F15D6D">
        <w:rPr>
          <w:rFonts w:asciiTheme="minorEastAsia" w:eastAsiaTheme="minorEastAsia" w:hAnsiTheme="minorEastAsia" w:hint="eastAsia"/>
          <w:sz w:val="24"/>
        </w:rPr>
        <w:t>国民健康保険実態調査</w:t>
      </w:r>
      <w:r w:rsidR="005F5059" w:rsidRPr="00F15D6D">
        <w:rPr>
          <w:rFonts w:asciiTheme="minorEastAsia" w:eastAsiaTheme="minorEastAsia" w:hAnsiTheme="minorEastAsia" w:hint="eastAsia"/>
          <w:sz w:val="24"/>
        </w:rPr>
        <w:t>・</w:t>
      </w:r>
    </w:p>
    <w:p w:rsidR="004C5186" w:rsidRPr="00F15D6D" w:rsidRDefault="005F5059" w:rsidP="00BB6929">
      <w:pPr>
        <w:ind w:leftChars="742" w:left="1558" w:right="140"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ＫＤＢ：健診・医療・介護データからみる地域の健康課題</w:t>
      </w:r>
      <w:r w:rsidR="005D1537" w:rsidRPr="00F15D6D">
        <w:rPr>
          <w:rFonts w:asciiTheme="minorEastAsia" w:eastAsiaTheme="minorEastAsia" w:hAnsiTheme="minorEastAsia" w:hint="eastAsia"/>
          <w:sz w:val="24"/>
        </w:rPr>
        <w:t>より</w:t>
      </w:r>
      <w:r w:rsidR="006C0F4B" w:rsidRPr="00F15D6D">
        <w:rPr>
          <w:rFonts w:asciiTheme="minorEastAsia" w:eastAsiaTheme="minorEastAsia" w:hAnsiTheme="minorEastAsia" w:hint="eastAsia"/>
          <w:sz w:val="24"/>
        </w:rPr>
        <w:t>）</w:t>
      </w:r>
    </w:p>
    <w:p w:rsidR="00020CD8" w:rsidRPr="00F15D6D" w:rsidRDefault="00020CD8" w:rsidP="00511F2A">
      <w:pPr>
        <w:ind w:right="140"/>
        <w:rPr>
          <w:rFonts w:asciiTheme="minorEastAsia" w:eastAsiaTheme="minorEastAsia" w:hAnsiTheme="minorEastAsia"/>
          <w:sz w:val="24"/>
        </w:rPr>
      </w:pPr>
    </w:p>
    <w:p w:rsidR="005F141B" w:rsidRPr="00F15D6D" w:rsidRDefault="0076229C" w:rsidP="004C5186">
      <w:pPr>
        <w:rPr>
          <w:rFonts w:asciiTheme="minorEastAsia" w:eastAsiaTheme="minorEastAsia" w:hAnsiTheme="minorEastAsia"/>
          <w:sz w:val="24"/>
        </w:rPr>
      </w:pPr>
      <w:r w:rsidRPr="00F15D6D">
        <w:rPr>
          <w:rFonts w:asciiTheme="minorEastAsia" w:eastAsiaTheme="minorEastAsia" w:hAnsiTheme="minorEastAsia" w:hint="eastAsia"/>
          <w:sz w:val="24"/>
        </w:rPr>
        <w:t>（２）産業の構成</w:t>
      </w:r>
    </w:p>
    <w:p w:rsidR="0076229C" w:rsidRPr="00F15D6D" w:rsidRDefault="0076229C" w:rsidP="004C5186">
      <w:pPr>
        <w:rPr>
          <w:rFonts w:asciiTheme="minorEastAsia" w:eastAsiaTheme="minorEastAsia" w:hAnsiTheme="minorEastAsia"/>
          <w:sz w:val="24"/>
        </w:rPr>
      </w:pPr>
      <w:r w:rsidRPr="00F15D6D">
        <w:rPr>
          <w:rFonts w:asciiTheme="minorEastAsia" w:eastAsiaTheme="minorEastAsia" w:hAnsiTheme="minorEastAsia" w:hint="eastAsia"/>
          <w:sz w:val="24"/>
        </w:rPr>
        <w:t xml:space="preserve">　第１次産業の従事者が国や県よりも多く、第３次産業の従事者が少ない。</w:t>
      </w:r>
    </w:p>
    <w:tbl>
      <w:tblPr>
        <w:tblpPr w:leftFromText="142" w:rightFromText="142" w:vertAnchor="text" w:horzAnchor="margin" w:tblpXSpec="right" w:tblpY="71"/>
        <w:tblW w:w="7093" w:type="dxa"/>
        <w:tblLayout w:type="fixed"/>
        <w:tblCellMar>
          <w:left w:w="99" w:type="dxa"/>
          <w:right w:w="99" w:type="dxa"/>
        </w:tblCellMar>
        <w:tblLook w:val="04A0" w:firstRow="1" w:lastRow="0" w:firstColumn="1" w:lastColumn="0" w:noHBand="0" w:noVBand="1"/>
      </w:tblPr>
      <w:tblGrid>
        <w:gridCol w:w="1980"/>
        <w:gridCol w:w="1566"/>
        <w:gridCol w:w="1773"/>
        <w:gridCol w:w="1774"/>
      </w:tblGrid>
      <w:tr w:rsidR="00902A11" w:rsidRPr="00F15D6D" w:rsidTr="0028441B">
        <w:trPr>
          <w:trHeight w:val="2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A11" w:rsidRPr="00F15D6D" w:rsidRDefault="00902A11" w:rsidP="00902A11">
            <w:pPr>
              <w:widowControl/>
              <w:ind w:right="220"/>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産業</w:t>
            </w:r>
          </w:p>
        </w:tc>
        <w:tc>
          <w:tcPr>
            <w:tcW w:w="1566" w:type="dxa"/>
            <w:tcBorders>
              <w:top w:val="single" w:sz="4" w:space="0" w:color="auto"/>
              <w:left w:val="nil"/>
              <w:bottom w:val="single" w:sz="4" w:space="0" w:color="auto"/>
              <w:right w:val="single" w:sz="4" w:space="0" w:color="auto"/>
            </w:tcBorders>
            <w:shd w:val="clear" w:color="auto" w:fill="auto"/>
            <w:noWrap/>
            <w:vAlign w:val="center"/>
          </w:tcPr>
          <w:p w:rsidR="00902A11" w:rsidRPr="00F15D6D" w:rsidRDefault="00961527" w:rsidP="00902A11">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color w:val="000000"/>
                <w:kern w:val="0"/>
                <w:sz w:val="24"/>
              </w:rPr>
              <w:t>H</w:t>
            </w:r>
            <w:r w:rsidR="00902A11" w:rsidRPr="00F15D6D">
              <w:rPr>
                <w:rFonts w:asciiTheme="minorEastAsia" w:eastAsiaTheme="minorEastAsia" w:hAnsiTheme="minorEastAsia" w:cs="ＭＳ Ｐゴシック" w:hint="eastAsia"/>
                <w:color w:val="000000"/>
                <w:kern w:val="0"/>
                <w:sz w:val="24"/>
              </w:rPr>
              <w:t>28</w:t>
            </w:r>
            <w:r>
              <w:rPr>
                <w:rFonts w:asciiTheme="minorEastAsia" w:eastAsiaTheme="minorEastAsia" w:hAnsiTheme="minorEastAsia" w:cs="ＭＳ Ｐゴシック" w:hint="eastAsia"/>
                <w:color w:val="000000"/>
                <w:kern w:val="0"/>
                <w:sz w:val="24"/>
              </w:rPr>
              <w:t>年度</w:t>
            </w:r>
          </w:p>
        </w:tc>
        <w:tc>
          <w:tcPr>
            <w:tcW w:w="1773" w:type="dxa"/>
            <w:tcBorders>
              <w:top w:val="single" w:sz="4" w:space="0" w:color="auto"/>
              <w:left w:val="nil"/>
              <w:bottom w:val="single" w:sz="4" w:space="0" w:color="auto"/>
              <w:right w:val="nil"/>
            </w:tcBorders>
            <w:shd w:val="clear" w:color="auto" w:fill="auto"/>
            <w:noWrap/>
            <w:vAlign w:val="center"/>
          </w:tcPr>
          <w:p w:rsidR="00902A11" w:rsidRPr="00F15D6D" w:rsidRDefault="00902A11" w:rsidP="00902A11">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県</w:t>
            </w:r>
          </w:p>
        </w:tc>
        <w:tc>
          <w:tcPr>
            <w:tcW w:w="17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A11" w:rsidRPr="00F15D6D" w:rsidRDefault="00902A11" w:rsidP="00902A11">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国</w:t>
            </w:r>
          </w:p>
        </w:tc>
      </w:tr>
      <w:tr w:rsidR="00902A11" w:rsidRPr="00F15D6D" w:rsidTr="0028441B">
        <w:trPr>
          <w:trHeight w:val="2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A11" w:rsidRPr="00F15D6D" w:rsidRDefault="00902A11" w:rsidP="0028441B">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第１次産業</w:t>
            </w:r>
            <w:r w:rsidR="0028441B" w:rsidRPr="00F15D6D">
              <w:rPr>
                <w:rFonts w:asciiTheme="minorEastAsia" w:eastAsiaTheme="minorEastAsia" w:hAnsiTheme="minorEastAsia" w:hint="eastAsia"/>
                <w:sz w:val="24"/>
              </w:rPr>
              <w:t>(</w:t>
            </w:r>
            <w:r w:rsidR="0028441B" w:rsidRPr="00F15D6D">
              <w:rPr>
                <w:rFonts w:asciiTheme="minorEastAsia" w:eastAsiaTheme="minorEastAsia" w:hAnsiTheme="minorEastAsia"/>
                <w:sz w:val="24"/>
              </w:rPr>
              <w:t>%</w:t>
            </w:r>
            <w:r w:rsidR="0028441B" w:rsidRPr="00F15D6D">
              <w:rPr>
                <w:rFonts w:asciiTheme="minorEastAsia" w:eastAsiaTheme="minorEastAsia" w:hAnsiTheme="minorEastAsia" w:hint="eastAsia"/>
                <w:sz w:val="24"/>
              </w:rPr>
              <w:t>)</w:t>
            </w:r>
          </w:p>
        </w:tc>
        <w:tc>
          <w:tcPr>
            <w:tcW w:w="1566" w:type="dxa"/>
            <w:tcBorders>
              <w:top w:val="single" w:sz="4" w:space="0" w:color="auto"/>
              <w:left w:val="nil"/>
              <w:bottom w:val="single" w:sz="4" w:space="0" w:color="auto"/>
              <w:right w:val="single" w:sz="4" w:space="0" w:color="auto"/>
            </w:tcBorders>
            <w:shd w:val="clear" w:color="auto" w:fill="auto"/>
            <w:noWrap/>
            <w:vAlign w:val="center"/>
          </w:tcPr>
          <w:p w:rsidR="00902A11" w:rsidRPr="00F15D6D" w:rsidRDefault="00902A11" w:rsidP="00902A11">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14.3</w:t>
            </w:r>
          </w:p>
        </w:tc>
        <w:tc>
          <w:tcPr>
            <w:tcW w:w="1773" w:type="dxa"/>
            <w:tcBorders>
              <w:top w:val="single" w:sz="4" w:space="0" w:color="auto"/>
              <w:left w:val="nil"/>
              <w:bottom w:val="single" w:sz="4" w:space="0" w:color="auto"/>
              <w:right w:val="nil"/>
            </w:tcBorders>
            <w:shd w:val="clear" w:color="auto" w:fill="auto"/>
            <w:noWrap/>
            <w:vAlign w:val="center"/>
          </w:tcPr>
          <w:p w:rsidR="00902A11" w:rsidRPr="00F15D6D" w:rsidRDefault="00902A11" w:rsidP="00902A11">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5.1</w:t>
            </w:r>
          </w:p>
        </w:tc>
        <w:tc>
          <w:tcPr>
            <w:tcW w:w="17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A11" w:rsidRPr="00F15D6D" w:rsidRDefault="00902A11" w:rsidP="00902A11">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4.2</w:t>
            </w:r>
          </w:p>
        </w:tc>
      </w:tr>
      <w:tr w:rsidR="00902A11" w:rsidRPr="00F15D6D" w:rsidTr="0028441B">
        <w:trPr>
          <w:trHeight w:val="2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A11" w:rsidRPr="00F15D6D" w:rsidRDefault="00902A11" w:rsidP="0028441B">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第２次産業</w:t>
            </w:r>
            <w:r w:rsidR="0028441B" w:rsidRPr="00F15D6D">
              <w:rPr>
                <w:rFonts w:asciiTheme="minorEastAsia" w:eastAsiaTheme="minorEastAsia" w:hAnsiTheme="minorEastAsia" w:hint="eastAsia"/>
                <w:sz w:val="24"/>
              </w:rPr>
              <w:t>(</w:t>
            </w:r>
            <w:r w:rsidR="0028441B" w:rsidRPr="00F15D6D">
              <w:rPr>
                <w:rFonts w:asciiTheme="minorEastAsia" w:eastAsiaTheme="minorEastAsia" w:hAnsiTheme="minorEastAsia"/>
                <w:sz w:val="24"/>
              </w:rPr>
              <w:t>%</w:t>
            </w:r>
            <w:r w:rsidR="0028441B" w:rsidRPr="00F15D6D">
              <w:rPr>
                <w:rFonts w:asciiTheme="minorEastAsia" w:eastAsiaTheme="minorEastAsia" w:hAnsiTheme="minorEastAsia" w:hint="eastAsia"/>
                <w:sz w:val="24"/>
              </w:rPr>
              <w:t>)</w:t>
            </w:r>
          </w:p>
        </w:tc>
        <w:tc>
          <w:tcPr>
            <w:tcW w:w="1566" w:type="dxa"/>
            <w:tcBorders>
              <w:top w:val="nil"/>
              <w:left w:val="nil"/>
              <w:bottom w:val="single" w:sz="4" w:space="0" w:color="auto"/>
              <w:right w:val="single" w:sz="4" w:space="0" w:color="auto"/>
            </w:tcBorders>
            <w:shd w:val="clear" w:color="auto" w:fill="auto"/>
            <w:noWrap/>
            <w:vAlign w:val="center"/>
            <w:hideMark/>
          </w:tcPr>
          <w:p w:rsidR="00902A11" w:rsidRPr="00F15D6D" w:rsidRDefault="00902A11" w:rsidP="00902A11">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28.3</w:t>
            </w:r>
          </w:p>
        </w:tc>
        <w:tc>
          <w:tcPr>
            <w:tcW w:w="1773" w:type="dxa"/>
            <w:tcBorders>
              <w:top w:val="nil"/>
              <w:left w:val="nil"/>
              <w:bottom w:val="single" w:sz="4" w:space="0" w:color="auto"/>
              <w:right w:val="nil"/>
            </w:tcBorders>
            <w:shd w:val="clear" w:color="auto" w:fill="auto"/>
            <w:noWrap/>
            <w:vAlign w:val="center"/>
            <w:hideMark/>
          </w:tcPr>
          <w:p w:rsidR="00902A11" w:rsidRPr="00F15D6D" w:rsidRDefault="00902A11" w:rsidP="00902A11">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22.6</w:t>
            </w:r>
          </w:p>
        </w:tc>
        <w:tc>
          <w:tcPr>
            <w:tcW w:w="1774" w:type="dxa"/>
            <w:tcBorders>
              <w:top w:val="nil"/>
              <w:left w:val="single" w:sz="4" w:space="0" w:color="auto"/>
              <w:bottom w:val="single" w:sz="4" w:space="0" w:color="auto"/>
              <w:right w:val="single" w:sz="4" w:space="0" w:color="auto"/>
            </w:tcBorders>
            <w:shd w:val="clear" w:color="auto" w:fill="auto"/>
            <w:noWrap/>
            <w:vAlign w:val="center"/>
            <w:hideMark/>
          </w:tcPr>
          <w:p w:rsidR="00902A11" w:rsidRPr="00F15D6D" w:rsidRDefault="00902A11" w:rsidP="00902A11">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25.2</w:t>
            </w:r>
          </w:p>
        </w:tc>
      </w:tr>
      <w:tr w:rsidR="00902A11" w:rsidRPr="00F15D6D" w:rsidTr="0028441B">
        <w:trPr>
          <w:trHeight w:val="2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2A11" w:rsidRPr="00F15D6D" w:rsidRDefault="00902A11" w:rsidP="0028441B">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第３次産業</w:t>
            </w:r>
            <w:r w:rsidR="0028441B" w:rsidRPr="00F15D6D">
              <w:rPr>
                <w:rFonts w:asciiTheme="minorEastAsia" w:eastAsiaTheme="minorEastAsia" w:hAnsiTheme="minorEastAsia" w:hint="eastAsia"/>
                <w:sz w:val="24"/>
              </w:rPr>
              <w:t>(</w:t>
            </w:r>
            <w:r w:rsidR="0028441B" w:rsidRPr="00F15D6D">
              <w:rPr>
                <w:rFonts w:asciiTheme="minorEastAsia" w:eastAsiaTheme="minorEastAsia" w:hAnsiTheme="minorEastAsia"/>
                <w:sz w:val="24"/>
              </w:rPr>
              <w:t>%</w:t>
            </w:r>
            <w:r w:rsidR="0028441B" w:rsidRPr="00F15D6D">
              <w:rPr>
                <w:rFonts w:asciiTheme="minorEastAsia" w:eastAsiaTheme="minorEastAsia" w:hAnsiTheme="minorEastAsia" w:hint="eastAsia"/>
                <w:sz w:val="24"/>
              </w:rPr>
              <w:t>)</w:t>
            </w:r>
          </w:p>
        </w:tc>
        <w:tc>
          <w:tcPr>
            <w:tcW w:w="1566" w:type="dxa"/>
            <w:tcBorders>
              <w:top w:val="nil"/>
              <w:left w:val="nil"/>
              <w:bottom w:val="single" w:sz="4" w:space="0" w:color="auto"/>
              <w:right w:val="single" w:sz="4" w:space="0" w:color="auto"/>
            </w:tcBorders>
            <w:shd w:val="clear" w:color="auto" w:fill="auto"/>
            <w:noWrap/>
            <w:vAlign w:val="center"/>
            <w:hideMark/>
          </w:tcPr>
          <w:p w:rsidR="00902A11" w:rsidRPr="00F15D6D" w:rsidRDefault="00902A11" w:rsidP="00902A11">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57.4</w:t>
            </w:r>
          </w:p>
        </w:tc>
        <w:tc>
          <w:tcPr>
            <w:tcW w:w="1773" w:type="dxa"/>
            <w:tcBorders>
              <w:top w:val="nil"/>
              <w:left w:val="nil"/>
              <w:bottom w:val="single" w:sz="4" w:space="0" w:color="auto"/>
              <w:right w:val="nil"/>
            </w:tcBorders>
            <w:shd w:val="clear" w:color="auto" w:fill="auto"/>
            <w:noWrap/>
            <w:vAlign w:val="center"/>
            <w:hideMark/>
          </w:tcPr>
          <w:p w:rsidR="00902A11" w:rsidRPr="00F15D6D" w:rsidRDefault="00902A11" w:rsidP="00902A11">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72.2</w:t>
            </w:r>
          </w:p>
        </w:tc>
        <w:tc>
          <w:tcPr>
            <w:tcW w:w="1774" w:type="dxa"/>
            <w:tcBorders>
              <w:top w:val="nil"/>
              <w:left w:val="single" w:sz="4" w:space="0" w:color="auto"/>
              <w:bottom w:val="single" w:sz="4" w:space="0" w:color="auto"/>
              <w:right w:val="single" w:sz="4" w:space="0" w:color="auto"/>
            </w:tcBorders>
            <w:shd w:val="clear" w:color="auto" w:fill="auto"/>
            <w:noWrap/>
            <w:vAlign w:val="center"/>
            <w:hideMark/>
          </w:tcPr>
          <w:p w:rsidR="00902A11" w:rsidRPr="00F15D6D" w:rsidRDefault="00902A11" w:rsidP="00902A11">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70.6</w:t>
            </w:r>
          </w:p>
        </w:tc>
      </w:tr>
    </w:tbl>
    <w:p w:rsidR="0076229C" w:rsidRPr="00F15D6D" w:rsidRDefault="0076229C" w:rsidP="004C5186">
      <w:pPr>
        <w:rPr>
          <w:rFonts w:asciiTheme="minorEastAsia" w:eastAsiaTheme="minorEastAsia" w:hAnsiTheme="minorEastAsia"/>
          <w:sz w:val="24"/>
        </w:rPr>
      </w:pPr>
    </w:p>
    <w:p w:rsidR="0076229C" w:rsidRPr="00F15D6D" w:rsidRDefault="0076229C" w:rsidP="004C5186">
      <w:pPr>
        <w:rPr>
          <w:rFonts w:asciiTheme="minorEastAsia" w:eastAsiaTheme="minorEastAsia" w:hAnsiTheme="minorEastAsia"/>
          <w:sz w:val="24"/>
        </w:rPr>
      </w:pPr>
    </w:p>
    <w:p w:rsidR="00020CD8" w:rsidRPr="00F15D6D" w:rsidRDefault="00020CD8" w:rsidP="004C5186">
      <w:pPr>
        <w:rPr>
          <w:rFonts w:asciiTheme="minorEastAsia" w:eastAsiaTheme="minorEastAsia" w:hAnsiTheme="minorEastAsia"/>
          <w:sz w:val="24"/>
        </w:rPr>
      </w:pPr>
    </w:p>
    <w:p w:rsidR="00020CD8" w:rsidRPr="00F15D6D" w:rsidRDefault="00020CD8" w:rsidP="004C5186">
      <w:pPr>
        <w:rPr>
          <w:rFonts w:asciiTheme="minorEastAsia" w:eastAsiaTheme="minorEastAsia" w:hAnsiTheme="minorEastAsia"/>
          <w:sz w:val="24"/>
        </w:rPr>
      </w:pPr>
    </w:p>
    <w:p w:rsidR="00020CD8" w:rsidRPr="00F15D6D" w:rsidRDefault="00020CD8" w:rsidP="004C5186">
      <w:pPr>
        <w:rPr>
          <w:rFonts w:asciiTheme="minorEastAsia" w:eastAsiaTheme="minorEastAsia" w:hAnsiTheme="minorEastAsia"/>
          <w:sz w:val="24"/>
        </w:rPr>
      </w:pPr>
    </w:p>
    <w:p w:rsidR="00020CD8" w:rsidRPr="00E97BC3" w:rsidRDefault="00DE1325" w:rsidP="00DE1325">
      <w:pPr>
        <w:ind w:firstLineChars="100" w:firstLine="240"/>
        <w:jc w:val="right"/>
        <w:rPr>
          <w:rFonts w:asciiTheme="minorEastAsia" w:eastAsiaTheme="minorEastAsia" w:hAnsiTheme="minorEastAsia"/>
          <w:sz w:val="24"/>
        </w:rPr>
      </w:pPr>
      <w:r w:rsidRPr="00E97BC3">
        <w:rPr>
          <w:rFonts w:asciiTheme="minorEastAsia" w:eastAsiaTheme="minorEastAsia" w:hAnsiTheme="minorEastAsia" w:hint="eastAsia"/>
          <w:sz w:val="24"/>
        </w:rPr>
        <w:t>（ＫＤＢ：健診・医療・介護データからみる地域の健康課題より）</w:t>
      </w:r>
    </w:p>
    <w:p w:rsidR="00DE1325" w:rsidRPr="00E97BC3" w:rsidRDefault="00DE1325" w:rsidP="004C5186">
      <w:pPr>
        <w:rPr>
          <w:rFonts w:asciiTheme="minorEastAsia" w:eastAsiaTheme="minorEastAsia" w:hAnsiTheme="minorEastAsia"/>
          <w:sz w:val="20"/>
          <w:szCs w:val="20"/>
        </w:rPr>
      </w:pPr>
      <w:r w:rsidRPr="00E97BC3">
        <w:rPr>
          <w:rFonts w:asciiTheme="minorEastAsia" w:eastAsiaTheme="minorEastAsia" w:hAnsiTheme="minorEastAsia" w:hint="eastAsia"/>
          <w:sz w:val="20"/>
          <w:szCs w:val="20"/>
        </w:rPr>
        <w:t>※第１次産業：</w:t>
      </w:r>
      <w:r w:rsidR="001C5C05" w:rsidRPr="00E97BC3">
        <w:rPr>
          <w:rFonts w:asciiTheme="minorEastAsia" w:eastAsiaTheme="minorEastAsia" w:hAnsiTheme="minorEastAsia" w:hint="eastAsia"/>
          <w:sz w:val="20"/>
          <w:szCs w:val="20"/>
        </w:rPr>
        <w:t>原材料を採取・生産すること。</w:t>
      </w:r>
      <w:r w:rsidRPr="00E97BC3">
        <w:rPr>
          <w:rFonts w:asciiTheme="minorEastAsia" w:eastAsiaTheme="minorEastAsia" w:hAnsiTheme="minorEastAsia" w:hint="eastAsia"/>
          <w:sz w:val="20"/>
          <w:szCs w:val="20"/>
        </w:rPr>
        <w:t>農業</w:t>
      </w:r>
      <w:r w:rsidR="001C5C05" w:rsidRPr="00E97BC3">
        <w:rPr>
          <w:rFonts w:asciiTheme="minorEastAsia" w:eastAsiaTheme="minorEastAsia" w:hAnsiTheme="minorEastAsia" w:hint="eastAsia"/>
          <w:sz w:val="20"/>
          <w:szCs w:val="20"/>
        </w:rPr>
        <w:t>、林業、</w:t>
      </w:r>
      <w:r w:rsidRPr="00E97BC3">
        <w:rPr>
          <w:rFonts w:asciiTheme="minorEastAsia" w:eastAsiaTheme="minorEastAsia" w:hAnsiTheme="minorEastAsia" w:hint="eastAsia"/>
          <w:sz w:val="20"/>
          <w:szCs w:val="20"/>
        </w:rPr>
        <w:t>漁業</w:t>
      </w:r>
      <w:r w:rsidR="001C5C05" w:rsidRPr="00E97BC3">
        <w:rPr>
          <w:rFonts w:asciiTheme="minorEastAsia" w:eastAsiaTheme="minorEastAsia" w:hAnsiTheme="minorEastAsia" w:hint="eastAsia"/>
          <w:sz w:val="20"/>
          <w:szCs w:val="20"/>
        </w:rPr>
        <w:t>など。</w:t>
      </w:r>
    </w:p>
    <w:p w:rsidR="00DE1325" w:rsidRPr="00E97BC3" w:rsidRDefault="00DE1325" w:rsidP="00511F2A">
      <w:pPr>
        <w:rPr>
          <w:rFonts w:asciiTheme="minorEastAsia" w:eastAsiaTheme="minorEastAsia" w:hAnsiTheme="minorEastAsia"/>
          <w:sz w:val="20"/>
          <w:szCs w:val="20"/>
        </w:rPr>
      </w:pPr>
      <w:r w:rsidRPr="00E97BC3">
        <w:rPr>
          <w:rFonts w:asciiTheme="minorEastAsia" w:eastAsiaTheme="minorEastAsia" w:hAnsiTheme="minorEastAsia" w:hint="eastAsia"/>
          <w:sz w:val="20"/>
          <w:szCs w:val="20"/>
        </w:rPr>
        <w:t xml:space="preserve">　第２次産業</w:t>
      </w:r>
      <w:r w:rsidR="001C5C05" w:rsidRPr="00E97BC3">
        <w:rPr>
          <w:rFonts w:asciiTheme="minorEastAsia" w:eastAsiaTheme="minorEastAsia" w:hAnsiTheme="minorEastAsia" w:hint="eastAsia"/>
          <w:sz w:val="20"/>
          <w:szCs w:val="20"/>
        </w:rPr>
        <w:t>：第１次産業の原材料を加工すること。製造業、建設業、電気・ガス業など。</w:t>
      </w:r>
    </w:p>
    <w:p w:rsidR="00DE1325" w:rsidRPr="00E97BC3" w:rsidRDefault="00DE1325" w:rsidP="004C5186">
      <w:pPr>
        <w:rPr>
          <w:rFonts w:asciiTheme="minorEastAsia" w:eastAsiaTheme="minorEastAsia" w:hAnsiTheme="minorEastAsia"/>
          <w:sz w:val="20"/>
          <w:szCs w:val="20"/>
        </w:rPr>
      </w:pPr>
      <w:r w:rsidRPr="00E97BC3">
        <w:rPr>
          <w:rFonts w:asciiTheme="minorEastAsia" w:eastAsiaTheme="minorEastAsia" w:hAnsiTheme="minorEastAsia" w:hint="eastAsia"/>
          <w:sz w:val="20"/>
          <w:szCs w:val="20"/>
        </w:rPr>
        <w:t xml:space="preserve">　第３次産業</w:t>
      </w:r>
      <w:r w:rsidR="001C5C05" w:rsidRPr="00E97BC3">
        <w:rPr>
          <w:rFonts w:asciiTheme="minorEastAsia" w:eastAsiaTheme="minorEastAsia" w:hAnsiTheme="minorEastAsia" w:hint="eastAsia"/>
          <w:sz w:val="20"/>
          <w:szCs w:val="20"/>
        </w:rPr>
        <w:t>：第１・２産業に分類されないもの。小売業、サービス業など。</w:t>
      </w:r>
    </w:p>
    <w:p w:rsidR="00511F2A" w:rsidRDefault="00511F2A" w:rsidP="004C5186">
      <w:pPr>
        <w:rPr>
          <w:rFonts w:asciiTheme="minorEastAsia" w:eastAsiaTheme="minorEastAsia" w:hAnsiTheme="minorEastAsia"/>
          <w:sz w:val="24"/>
        </w:rPr>
      </w:pPr>
    </w:p>
    <w:p w:rsidR="004C5186" w:rsidRPr="00F15D6D" w:rsidRDefault="005F141B" w:rsidP="004C5186">
      <w:pPr>
        <w:rPr>
          <w:rFonts w:asciiTheme="minorEastAsia" w:eastAsiaTheme="minorEastAsia" w:hAnsiTheme="minorEastAsia"/>
          <w:sz w:val="24"/>
        </w:rPr>
      </w:pPr>
      <w:r w:rsidRPr="00F15D6D">
        <w:rPr>
          <w:rFonts w:asciiTheme="minorEastAsia" w:eastAsiaTheme="minorEastAsia" w:hAnsiTheme="minorEastAsia" w:hint="eastAsia"/>
          <w:sz w:val="24"/>
        </w:rPr>
        <w:t>（</w:t>
      </w:r>
      <w:r w:rsidR="00020CD8" w:rsidRPr="00F15D6D">
        <w:rPr>
          <w:rFonts w:asciiTheme="minorEastAsia" w:eastAsiaTheme="minorEastAsia" w:hAnsiTheme="minorEastAsia" w:hint="eastAsia"/>
          <w:sz w:val="24"/>
        </w:rPr>
        <w:t>３</w:t>
      </w:r>
      <w:r w:rsidRPr="00F15D6D">
        <w:rPr>
          <w:rFonts w:asciiTheme="minorEastAsia" w:eastAsiaTheme="minorEastAsia" w:hAnsiTheme="minorEastAsia" w:hint="eastAsia"/>
          <w:sz w:val="24"/>
        </w:rPr>
        <w:t>）</w:t>
      </w:r>
      <w:r w:rsidR="004C5186" w:rsidRPr="00F15D6D">
        <w:rPr>
          <w:rFonts w:asciiTheme="minorEastAsia" w:eastAsiaTheme="minorEastAsia" w:hAnsiTheme="minorEastAsia" w:hint="eastAsia"/>
          <w:sz w:val="24"/>
        </w:rPr>
        <w:t>国保の医療費の概要</w:t>
      </w:r>
    </w:p>
    <w:p w:rsidR="004C5186" w:rsidRPr="00F15D6D" w:rsidRDefault="004C5186" w:rsidP="00BB6929">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①</w:t>
      </w:r>
      <w:r w:rsidR="00C91D3C">
        <w:rPr>
          <w:rFonts w:asciiTheme="minorEastAsia" w:eastAsiaTheme="minorEastAsia" w:hAnsiTheme="minorEastAsia" w:hint="eastAsia"/>
          <w:sz w:val="24"/>
        </w:rPr>
        <w:t>３年間の</w:t>
      </w:r>
      <w:r w:rsidRPr="00F15D6D">
        <w:rPr>
          <w:rFonts w:asciiTheme="minorEastAsia" w:eastAsiaTheme="minorEastAsia" w:hAnsiTheme="minorEastAsia" w:hint="eastAsia"/>
          <w:sz w:val="24"/>
        </w:rPr>
        <w:t>医療費の推移</w:t>
      </w:r>
    </w:p>
    <w:p w:rsidR="004C5186" w:rsidRPr="00F15D6D" w:rsidRDefault="004C5186" w:rsidP="00BB6929">
      <w:pPr>
        <w:ind w:firstLineChars="200" w:firstLine="480"/>
        <w:rPr>
          <w:rFonts w:asciiTheme="minorEastAsia" w:eastAsiaTheme="minorEastAsia" w:hAnsiTheme="minorEastAsia"/>
          <w:sz w:val="24"/>
        </w:rPr>
      </w:pPr>
      <w:r w:rsidRPr="00F15D6D">
        <w:rPr>
          <w:rFonts w:asciiTheme="minorEastAsia" w:eastAsiaTheme="minorEastAsia" w:hAnsiTheme="minorEastAsia" w:hint="eastAsia"/>
          <w:sz w:val="24"/>
        </w:rPr>
        <w:t>３年間の医療費の総額は、</w:t>
      </w:r>
      <w:r w:rsidR="00C91D3C">
        <w:rPr>
          <w:rFonts w:asciiTheme="minorEastAsia" w:eastAsiaTheme="minorEastAsia" w:hAnsiTheme="minorEastAsia" w:hint="eastAsia"/>
          <w:sz w:val="24"/>
        </w:rPr>
        <w:t>減少傾向にある</w:t>
      </w:r>
      <w:r w:rsidRPr="00F15D6D">
        <w:rPr>
          <w:rFonts w:asciiTheme="minorEastAsia" w:eastAsiaTheme="minorEastAsia" w:hAnsiTheme="minorEastAsia" w:hint="eastAsia"/>
          <w:sz w:val="24"/>
        </w:rPr>
        <w:t>。</w:t>
      </w:r>
    </w:p>
    <w:tbl>
      <w:tblPr>
        <w:tblW w:w="748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5"/>
        <w:gridCol w:w="1985"/>
        <w:gridCol w:w="1984"/>
      </w:tblGrid>
      <w:tr w:rsidR="004C5186" w:rsidRPr="00F15D6D" w:rsidTr="00902A11">
        <w:tc>
          <w:tcPr>
            <w:tcW w:w="1526" w:type="dxa"/>
            <w:shd w:val="clear" w:color="auto" w:fill="auto"/>
            <w:vAlign w:val="center"/>
          </w:tcPr>
          <w:p w:rsidR="004C5186" w:rsidRPr="00F15D6D" w:rsidRDefault="004C5186" w:rsidP="0028441B">
            <w:pPr>
              <w:jc w:val="center"/>
              <w:rPr>
                <w:rFonts w:asciiTheme="minorEastAsia" w:eastAsiaTheme="minorEastAsia" w:hAnsiTheme="minorEastAsia"/>
                <w:sz w:val="24"/>
              </w:rPr>
            </w:pPr>
            <w:r w:rsidRPr="00F15D6D">
              <w:rPr>
                <w:rFonts w:asciiTheme="minorEastAsia" w:eastAsiaTheme="minorEastAsia" w:hAnsiTheme="minorEastAsia" w:hint="eastAsia"/>
                <w:sz w:val="24"/>
              </w:rPr>
              <w:t>項目</w:t>
            </w:r>
          </w:p>
        </w:tc>
        <w:tc>
          <w:tcPr>
            <w:tcW w:w="1985" w:type="dxa"/>
            <w:shd w:val="clear" w:color="auto" w:fill="auto"/>
            <w:vAlign w:val="center"/>
          </w:tcPr>
          <w:p w:rsidR="004C5186" w:rsidRPr="00F15D6D" w:rsidRDefault="00961527" w:rsidP="0028441B">
            <w:pPr>
              <w:jc w:val="center"/>
              <w:rPr>
                <w:rFonts w:asciiTheme="minorEastAsia" w:eastAsiaTheme="minorEastAsia" w:hAnsiTheme="minorEastAsia"/>
                <w:sz w:val="24"/>
              </w:rPr>
            </w:pPr>
            <w:r>
              <w:rPr>
                <w:rFonts w:asciiTheme="minorEastAsia" w:eastAsiaTheme="minorEastAsia" w:hAnsiTheme="minorEastAsia" w:hint="eastAsia"/>
                <w:sz w:val="24"/>
              </w:rPr>
              <w:t>H</w:t>
            </w:r>
            <w:r w:rsidR="004C5186" w:rsidRPr="00F15D6D">
              <w:rPr>
                <w:rFonts w:asciiTheme="minorEastAsia" w:eastAsiaTheme="minorEastAsia" w:hAnsiTheme="minorEastAsia" w:hint="eastAsia"/>
                <w:sz w:val="24"/>
              </w:rPr>
              <w:t>26年度</w:t>
            </w:r>
          </w:p>
        </w:tc>
        <w:tc>
          <w:tcPr>
            <w:tcW w:w="1985" w:type="dxa"/>
            <w:shd w:val="clear" w:color="auto" w:fill="auto"/>
            <w:vAlign w:val="center"/>
          </w:tcPr>
          <w:p w:rsidR="004C5186" w:rsidRPr="00F15D6D" w:rsidRDefault="00961527" w:rsidP="00961527">
            <w:pPr>
              <w:jc w:val="center"/>
              <w:rPr>
                <w:rFonts w:asciiTheme="minorEastAsia" w:eastAsiaTheme="minorEastAsia" w:hAnsiTheme="minorEastAsia"/>
                <w:sz w:val="24"/>
              </w:rPr>
            </w:pPr>
            <w:r>
              <w:rPr>
                <w:rFonts w:asciiTheme="minorEastAsia" w:eastAsiaTheme="minorEastAsia" w:hAnsiTheme="minorEastAsia" w:hint="eastAsia"/>
                <w:sz w:val="24"/>
              </w:rPr>
              <w:t>H</w:t>
            </w:r>
            <w:r w:rsidR="004C5186" w:rsidRPr="00F15D6D">
              <w:rPr>
                <w:rFonts w:asciiTheme="minorEastAsia" w:eastAsiaTheme="minorEastAsia" w:hAnsiTheme="minorEastAsia" w:hint="eastAsia"/>
                <w:sz w:val="24"/>
              </w:rPr>
              <w:t>27年度</w:t>
            </w:r>
          </w:p>
        </w:tc>
        <w:tc>
          <w:tcPr>
            <w:tcW w:w="1984" w:type="dxa"/>
            <w:shd w:val="clear" w:color="auto" w:fill="auto"/>
            <w:vAlign w:val="center"/>
          </w:tcPr>
          <w:p w:rsidR="004C5186" w:rsidRPr="00F15D6D" w:rsidRDefault="00961527" w:rsidP="00961527">
            <w:pPr>
              <w:jc w:val="center"/>
              <w:rPr>
                <w:rFonts w:asciiTheme="minorEastAsia" w:eastAsiaTheme="minorEastAsia" w:hAnsiTheme="minorEastAsia"/>
                <w:sz w:val="24"/>
              </w:rPr>
            </w:pPr>
            <w:r>
              <w:rPr>
                <w:rFonts w:asciiTheme="minorEastAsia" w:eastAsiaTheme="minorEastAsia" w:hAnsiTheme="minorEastAsia"/>
                <w:sz w:val="24"/>
              </w:rPr>
              <w:t>H</w:t>
            </w:r>
            <w:r w:rsidR="004C5186" w:rsidRPr="00F15D6D">
              <w:rPr>
                <w:rFonts w:asciiTheme="minorEastAsia" w:eastAsiaTheme="minorEastAsia" w:hAnsiTheme="minorEastAsia" w:hint="eastAsia"/>
                <w:sz w:val="24"/>
              </w:rPr>
              <w:t>28年度</w:t>
            </w:r>
          </w:p>
        </w:tc>
      </w:tr>
      <w:tr w:rsidR="004C5186" w:rsidRPr="00F15D6D" w:rsidTr="00902A11">
        <w:trPr>
          <w:trHeight w:val="275"/>
        </w:trPr>
        <w:tc>
          <w:tcPr>
            <w:tcW w:w="1526" w:type="dxa"/>
            <w:shd w:val="clear" w:color="auto" w:fill="auto"/>
          </w:tcPr>
          <w:p w:rsidR="004C5186" w:rsidRPr="00F15D6D" w:rsidRDefault="004C5186" w:rsidP="0028441B">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1985" w:type="dxa"/>
            <w:shd w:val="clear" w:color="auto" w:fill="auto"/>
          </w:tcPr>
          <w:p w:rsidR="004C5186" w:rsidRPr="00F15D6D" w:rsidRDefault="004C5186" w:rsidP="0028441B">
            <w:pPr>
              <w:jc w:val="right"/>
              <w:rPr>
                <w:rFonts w:asciiTheme="minorEastAsia" w:eastAsiaTheme="minorEastAsia" w:hAnsiTheme="minorEastAsia"/>
                <w:sz w:val="24"/>
              </w:rPr>
            </w:pPr>
            <w:r w:rsidRPr="00F15D6D">
              <w:rPr>
                <w:rFonts w:asciiTheme="minorEastAsia" w:eastAsiaTheme="minorEastAsia" w:hAnsiTheme="minorEastAsia" w:hint="eastAsia"/>
                <w:sz w:val="24"/>
              </w:rPr>
              <w:t>327,114千円</w:t>
            </w:r>
          </w:p>
        </w:tc>
        <w:tc>
          <w:tcPr>
            <w:tcW w:w="1985" w:type="dxa"/>
            <w:shd w:val="clear" w:color="auto" w:fill="auto"/>
          </w:tcPr>
          <w:p w:rsidR="004C5186" w:rsidRPr="00F15D6D" w:rsidRDefault="004C5186" w:rsidP="0028441B">
            <w:pPr>
              <w:jc w:val="right"/>
              <w:rPr>
                <w:rFonts w:asciiTheme="minorEastAsia" w:eastAsiaTheme="minorEastAsia" w:hAnsiTheme="minorEastAsia"/>
                <w:sz w:val="24"/>
              </w:rPr>
            </w:pPr>
            <w:r w:rsidRPr="00F15D6D">
              <w:rPr>
                <w:rFonts w:asciiTheme="minorEastAsia" w:eastAsiaTheme="minorEastAsia" w:hAnsiTheme="minorEastAsia" w:hint="eastAsia"/>
                <w:sz w:val="24"/>
              </w:rPr>
              <w:t>334,795千円</w:t>
            </w:r>
          </w:p>
        </w:tc>
        <w:tc>
          <w:tcPr>
            <w:tcW w:w="1984" w:type="dxa"/>
            <w:shd w:val="clear" w:color="auto" w:fill="auto"/>
          </w:tcPr>
          <w:p w:rsidR="004C5186" w:rsidRPr="00F15D6D" w:rsidRDefault="004C5186" w:rsidP="0028441B">
            <w:pPr>
              <w:jc w:val="right"/>
              <w:rPr>
                <w:rFonts w:asciiTheme="minorEastAsia" w:eastAsiaTheme="minorEastAsia" w:hAnsiTheme="minorEastAsia"/>
                <w:sz w:val="24"/>
              </w:rPr>
            </w:pPr>
            <w:r w:rsidRPr="00F15D6D">
              <w:rPr>
                <w:rFonts w:asciiTheme="minorEastAsia" w:eastAsiaTheme="minorEastAsia" w:hAnsiTheme="minorEastAsia" w:hint="eastAsia"/>
                <w:sz w:val="24"/>
              </w:rPr>
              <w:t>309,586千円</w:t>
            </w:r>
          </w:p>
        </w:tc>
      </w:tr>
    </w:tbl>
    <w:p w:rsidR="00BB6929" w:rsidRDefault="00BB6929" w:rsidP="00BB6929">
      <w:pPr>
        <w:ind w:firstLineChars="100" w:firstLine="240"/>
        <w:rPr>
          <w:rFonts w:asciiTheme="minorEastAsia" w:eastAsiaTheme="minorEastAsia" w:hAnsiTheme="minorEastAsia"/>
          <w:sz w:val="24"/>
        </w:rPr>
      </w:pPr>
    </w:p>
    <w:p w:rsidR="004C5186" w:rsidRPr="00F15D6D" w:rsidRDefault="007B498E" w:rsidP="00BB692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②被保険者一人あたりの医療費の推移</w:t>
      </w:r>
    </w:p>
    <w:p w:rsidR="004C5186" w:rsidRPr="00F15D6D" w:rsidRDefault="000227DE" w:rsidP="00BB6929">
      <w:pPr>
        <w:ind w:firstLineChars="200" w:firstLine="480"/>
        <w:rPr>
          <w:rFonts w:asciiTheme="minorEastAsia" w:eastAsiaTheme="minorEastAsia" w:hAnsiTheme="minorEastAsia"/>
          <w:sz w:val="24"/>
        </w:rPr>
      </w:pPr>
      <w:r w:rsidRPr="00F15D6D">
        <w:rPr>
          <w:rFonts w:asciiTheme="minorEastAsia" w:eastAsiaTheme="minorEastAsia" w:hAnsiTheme="minorEastAsia" w:hint="eastAsia"/>
          <w:sz w:val="24"/>
        </w:rPr>
        <w:t>一人</w:t>
      </w:r>
      <w:r w:rsidR="007B498E">
        <w:rPr>
          <w:rFonts w:asciiTheme="minorEastAsia" w:eastAsiaTheme="minorEastAsia" w:hAnsiTheme="minorEastAsia" w:hint="eastAsia"/>
          <w:sz w:val="24"/>
        </w:rPr>
        <w:t>あ</w:t>
      </w:r>
      <w:r w:rsidRPr="00F15D6D">
        <w:rPr>
          <w:rFonts w:asciiTheme="minorEastAsia" w:eastAsiaTheme="minorEastAsia" w:hAnsiTheme="minorEastAsia" w:hint="eastAsia"/>
          <w:sz w:val="24"/>
        </w:rPr>
        <w:t>たりの医療費は、県を下回り減少傾向</w:t>
      </w:r>
      <w:r w:rsidR="004C5186" w:rsidRPr="00F15D6D">
        <w:rPr>
          <w:rFonts w:asciiTheme="minorEastAsia" w:eastAsiaTheme="minorEastAsia" w:hAnsiTheme="minorEastAsia" w:hint="eastAsia"/>
          <w:sz w:val="24"/>
        </w:rPr>
        <w:t>にある。</w:t>
      </w:r>
    </w:p>
    <w:tbl>
      <w:tblPr>
        <w:tblW w:w="7440"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5"/>
        <w:gridCol w:w="1985"/>
        <w:gridCol w:w="1944"/>
      </w:tblGrid>
      <w:tr w:rsidR="004C5186" w:rsidRPr="00F15D6D" w:rsidTr="0028441B">
        <w:tc>
          <w:tcPr>
            <w:tcW w:w="1526" w:type="dxa"/>
            <w:shd w:val="clear" w:color="auto" w:fill="auto"/>
            <w:vAlign w:val="center"/>
          </w:tcPr>
          <w:p w:rsidR="004C5186" w:rsidRPr="00F15D6D" w:rsidRDefault="004C5186" w:rsidP="0028441B">
            <w:pPr>
              <w:jc w:val="center"/>
              <w:rPr>
                <w:rFonts w:asciiTheme="minorEastAsia" w:eastAsiaTheme="minorEastAsia" w:hAnsiTheme="minorEastAsia"/>
                <w:sz w:val="24"/>
              </w:rPr>
            </w:pPr>
            <w:r w:rsidRPr="00F15D6D">
              <w:rPr>
                <w:rFonts w:asciiTheme="minorEastAsia" w:eastAsiaTheme="minorEastAsia" w:hAnsiTheme="minorEastAsia" w:hint="eastAsia"/>
                <w:sz w:val="24"/>
              </w:rPr>
              <w:t>項目</w:t>
            </w:r>
          </w:p>
        </w:tc>
        <w:tc>
          <w:tcPr>
            <w:tcW w:w="1985" w:type="dxa"/>
            <w:shd w:val="clear" w:color="auto" w:fill="auto"/>
            <w:vAlign w:val="center"/>
          </w:tcPr>
          <w:p w:rsidR="004C5186" w:rsidRPr="00F15D6D" w:rsidRDefault="00961527" w:rsidP="0028441B">
            <w:pPr>
              <w:jc w:val="center"/>
              <w:rPr>
                <w:rFonts w:asciiTheme="minorEastAsia" w:eastAsiaTheme="minorEastAsia" w:hAnsiTheme="minorEastAsia"/>
                <w:sz w:val="24"/>
              </w:rPr>
            </w:pPr>
            <w:r>
              <w:rPr>
                <w:rFonts w:asciiTheme="minorEastAsia" w:eastAsiaTheme="minorEastAsia" w:hAnsiTheme="minorEastAsia" w:hint="eastAsia"/>
                <w:sz w:val="24"/>
              </w:rPr>
              <w:t>H</w:t>
            </w:r>
            <w:r w:rsidR="004C5186" w:rsidRPr="00F15D6D">
              <w:rPr>
                <w:rFonts w:asciiTheme="minorEastAsia" w:eastAsiaTheme="minorEastAsia" w:hAnsiTheme="minorEastAsia" w:hint="eastAsia"/>
                <w:sz w:val="24"/>
              </w:rPr>
              <w:t>26年度</w:t>
            </w:r>
          </w:p>
        </w:tc>
        <w:tc>
          <w:tcPr>
            <w:tcW w:w="1985" w:type="dxa"/>
            <w:shd w:val="clear" w:color="auto" w:fill="auto"/>
            <w:vAlign w:val="center"/>
          </w:tcPr>
          <w:p w:rsidR="004C5186" w:rsidRPr="00F15D6D" w:rsidRDefault="00961527" w:rsidP="0028441B">
            <w:pPr>
              <w:jc w:val="center"/>
              <w:rPr>
                <w:rFonts w:asciiTheme="minorEastAsia" w:eastAsiaTheme="minorEastAsia" w:hAnsiTheme="minorEastAsia"/>
                <w:sz w:val="24"/>
              </w:rPr>
            </w:pPr>
            <w:r>
              <w:rPr>
                <w:rFonts w:asciiTheme="minorEastAsia" w:eastAsiaTheme="minorEastAsia" w:hAnsiTheme="minorEastAsia" w:hint="eastAsia"/>
                <w:sz w:val="24"/>
              </w:rPr>
              <w:t>H</w:t>
            </w:r>
            <w:r w:rsidR="004C5186" w:rsidRPr="00F15D6D">
              <w:rPr>
                <w:rFonts w:asciiTheme="minorEastAsia" w:eastAsiaTheme="minorEastAsia" w:hAnsiTheme="minorEastAsia" w:hint="eastAsia"/>
                <w:sz w:val="24"/>
              </w:rPr>
              <w:t>27年度</w:t>
            </w:r>
          </w:p>
        </w:tc>
        <w:tc>
          <w:tcPr>
            <w:tcW w:w="1944" w:type="dxa"/>
            <w:shd w:val="clear" w:color="auto" w:fill="auto"/>
            <w:vAlign w:val="center"/>
          </w:tcPr>
          <w:p w:rsidR="004C5186" w:rsidRPr="00F15D6D" w:rsidRDefault="00961527" w:rsidP="0028441B">
            <w:pPr>
              <w:jc w:val="center"/>
              <w:rPr>
                <w:rFonts w:asciiTheme="minorEastAsia" w:eastAsiaTheme="minorEastAsia" w:hAnsiTheme="minorEastAsia"/>
                <w:sz w:val="24"/>
              </w:rPr>
            </w:pPr>
            <w:r>
              <w:rPr>
                <w:rFonts w:asciiTheme="minorEastAsia" w:eastAsiaTheme="minorEastAsia" w:hAnsiTheme="minorEastAsia" w:hint="eastAsia"/>
                <w:sz w:val="24"/>
              </w:rPr>
              <w:t>H</w:t>
            </w:r>
            <w:r w:rsidR="004C5186" w:rsidRPr="00F15D6D">
              <w:rPr>
                <w:rFonts w:asciiTheme="minorEastAsia" w:eastAsiaTheme="minorEastAsia" w:hAnsiTheme="minorEastAsia" w:hint="eastAsia"/>
                <w:sz w:val="24"/>
              </w:rPr>
              <w:t>28年度</w:t>
            </w:r>
          </w:p>
        </w:tc>
      </w:tr>
      <w:tr w:rsidR="004C5186" w:rsidRPr="00F15D6D" w:rsidTr="0028441B">
        <w:tc>
          <w:tcPr>
            <w:tcW w:w="1526" w:type="dxa"/>
            <w:shd w:val="clear" w:color="auto" w:fill="auto"/>
            <w:vAlign w:val="center"/>
          </w:tcPr>
          <w:p w:rsidR="004C5186" w:rsidRPr="00F15D6D" w:rsidRDefault="004C5186" w:rsidP="0028441B">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1985" w:type="dxa"/>
            <w:shd w:val="clear" w:color="auto" w:fill="auto"/>
            <w:vAlign w:val="center"/>
          </w:tcPr>
          <w:p w:rsidR="004C5186" w:rsidRPr="00F15D6D" w:rsidRDefault="000227DE" w:rsidP="0028441B">
            <w:pPr>
              <w:jc w:val="right"/>
              <w:rPr>
                <w:rFonts w:asciiTheme="minorEastAsia" w:eastAsiaTheme="minorEastAsia" w:hAnsiTheme="minorEastAsia"/>
                <w:sz w:val="24"/>
              </w:rPr>
            </w:pPr>
            <w:r w:rsidRPr="00F15D6D">
              <w:rPr>
                <w:rFonts w:asciiTheme="minorEastAsia" w:eastAsiaTheme="minorEastAsia" w:hAnsiTheme="minorEastAsia" w:hint="eastAsia"/>
                <w:sz w:val="24"/>
              </w:rPr>
              <w:t>288</w:t>
            </w:r>
            <w:r w:rsidR="004C5186" w:rsidRPr="00F15D6D">
              <w:rPr>
                <w:rFonts w:asciiTheme="minorEastAsia" w:eastAsiaTheme="minorEastAsia" w:hAnsiTheme="minorEastAsia" w:hint="eastAsia"/>
                <w:sz w:val="24"/>
              </w:rPr>
              <w:t>,</w:t>
            </w:r>
            <w:r w:rsidRPr="00F15D6D">
              <w:rPr>
                <w:rFonts w:asciiTheme="minorEastAsia" w:eastAsiaTheme="minorEastAsia" w:hAnsiTheme="minorEastAsia" w:hint="eastAsia"/>
                <w:sz w:val="24"/>
              </w:rPr>
              <w:t>662</w:t>
            </w:r>
            <w:r w:rsidR="004C5186" w:rsidRPr="00F15D6D">
              <w:rPr>
                <w:rFonts w:asciiTheme="minorEastAsia" w:eastAsiaTheme="minorEastAsia" w:hAnsiTheme="minorEastAsia" w:hint="eastAsia"/>
                <w:sz w:val="24"/>
              </w:rPr>
              <w:t>円</w:t>
            </w:r>
          </w:p>
        </w:tc>
        <w:tc>
          <w:tcPr>
            <w:tcW w:w="1985" w:type="dxa"/>
            <w:shd w:val="clear" w:color="auto" w:fill="auto"/>
            <w:vAlign w:val="center"/>
          </w:tcPr>
          <w:p w:rsidR="004C5186" w:rsidRPr="00F15D6D" w:rsidRDefault="004C5186" w:rsidP="0028441B">
            <w:pPr>
              <w:jc w:val="right"/>
              <w:rPr>
                <w:rFonts w:asciiTheme="minorEastAsia" w:eastAsiaTheme="minorEastAsia" w:hAnsiTheme="minorEastAsia"/>
                <w:sz w:val="24"/>
              </w:rPr>
            </w:pPr>
            <w:r w:rsidRPr="00F15D6D">
              <w:rPr>
                <w:rFonts w:asciiTheme="minorEastAsia" w:eastAsiaTheme="minorEastAsia" w:hAnsiTheme="minorEastAsia" w:hint="eastAsia"/>
                <w:sz w:val="24"/>
              </w:rPr>
              <w:t>264,297円</w:t>
            </w:r>
          </w:p>
        </w:tc>
        <w:tc>
          <w:tcPr>
            <w:tcW w:w="1944" w:type="dxa"/>
            <w:shd w:val="clear" w:color="auto" w:fill="auto"/>
            <w:vAlign w:val="center"/>
          </w:tcPr>
          <w:p w:rsidR="004C5186" w:rsidRPr="00F15D6D" w:rsidRDefault="004C5186" w:rsidP="0028441B">
            <w:pPr>
              <w:jc w:val="right"/>
              <w:rPr>
                <w:rFonts w:asciiTheme="minorEastAsia" w:eastAsiaTheme="minorEastAsia" w:hAnsiTheme="minorEastAsia"/>
                <w:sz w:val="24"/>
              </w:rPr>
            </w:pPr>
            <w:r w:rsidRPr="00F15D6D">
              <w:rPr>
                <w:rFonts w:asciiTheme="minorEastAsia" w:eastAsiaTheme="minorEastAsia" w:hAnsiTheme="minorEastAsia" w:hint="eastAsia"/>
                <w:sz w:val="24"/>
              </w:rPr>
              <w:t>250,394円</w:t>
            </w:r>
          </w:p>
        </w:tc>
      </w:tr>
      <w:tr w:rsidR="004C5186" w:rsidRPr="00F15D6D" w:rsidTr="0028441B">
        <w:tc>
          <w:tcPr>
            <w:tcW w:w="1526" w:type="dxa"/>
            <w:shd w:val="clear" w:color="auto" w:fill="auto"/>
            <w:vAlign w:val="center"/>
          </w:tcPr>
          <w:p w:rsidR="004C5186" w:rsidRPr="00F15D6D" w:rsidRDefault="004C5186" w:rsidP="0028441B">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1985" w:type="dxa"/>
            <w:shd w:val="clear" w:color="auto" w:fill="auto"/>
            <w:vAlign w:val="center"/>
          </w:tcPr>
          <w:p w:rsidR="004C5186" w:rsidRPr="00F15D6D" w:rsidRDefault="004C5186" w:rsidP="0028441B">
            <w:pPr>
              <w:jc w:val="right"/>
              <w:rPr>
                <w:rFonts w:asciiTheme="minorEastAsia" w:eastAsiaTheme="minorEastAsia" w:hAnsiTheme="minorEastAsia"/>
                <w:sz w:val="24"/>
              </w:rPr>
            </w:pPr>
            <w:r w:rsidRPr="00F15D6D">
              <w:rPr>
                <w:rFonts w:asciiTheme="minorEastAsia" w:eastAsiaTheme="minorEastAsia" w:hAnsiTheme="minorEastAsia" w:hint="eastAsia"/>
                <w:sz w:val="24"/>
              </w:rPr>
              <w:t>323,217円</w:t>
            </w:r>
          </w:p>
        </w:tc>
        <w:tc>
          <w:tcPr>
            <w:tcW w:w="1985" w:type="dxa"/>
            <w:shd w:val="clear" w:color="auto" w:fill="auto"/>
            <w:vAlign w:val="center"/>
          </w:tcPr>
          <w:p w:rsidR="004C5186" w:rsidRPr="00F15D6D" w:rsidRDefault="004C5186" w:rsidP="0028441B">
            <w:pPr>
              <w:jc w:val="right"/>
              <w:rPr>
                <w:rFonts w:asciiTheme="minorEastAsia" w:eastAsiaTheme="minorEastAsia" w:hAnsiTheme="minorEastAsia"/>
                <w:sz w:val="24"/>
              </w:rPr>
            </w:pPr>
            <w:r w:rsidRPr="00F15D6D">
              <w:rPr>
                <w:rFonts w:asciiTheme="minorEastAsia" w:eastAsiaTheme="minorEastAsia" w:hAnsiTheme="minorEastAsia" w:hint="eastAsia"/>
                <w:sz w:val="24"/>
              </w:rPr>
              <w:t>316,789円</w:t>
            </w:r>
          </w:p>
        </w:tc>
        <w:tc>
          <w:tcPr>
            <w:tcW w:w="1944" w:type="dxa"/>
            <w:shd w:val="clear" w:color="auto" w:fill="auto"/>
            <w:vAlign w:val="center"/>
          </w:tcPr>
          <w:p w:rsidR="004C5186" w:rsidRPr="00F15D6D" w:rsidRDefault="004C5186" w:rsidP="0028441B">
            <w:pPr>
              <w:jc w:val="right"/>
              <w:rPr>
                <w:rFonts w:asciiTheme="minorEastAsia" w:eastAsiaTheme="minorEastAsia" w:hAnsiTheme="minorEastAsia"/>
                <w:sz w:val="24"/>
              </w:rPr>
            </w:pPr>
            <w:r w:rsidRPr="00F15D6D">
              <w:rPr>
                <w:rFonts w:asciiTheme="minorEastAsia" w:eastAsiaTheme="minorEastAsia" w:hAnsiTheme="minorEastAsia" w:hint="eastAsia"/>
                <w:sz w:val="24"/>
              </w:rPr>
              <w:t>314,587円</w:t>
            </w:r>
          </w:p>
        </w:tc>
      </w:tr>
    </w:tbl>
    <w:p w:rsidR="001C5C05" w:rsidRPr="00F15D6D" w:rsidRDefault="001C5C05" w:rsidP="00D06538">
      <w:pPr>
        <w:rPr>
          <w:rFonts w:asciiTheme="minorEastAsia" w:eastAsiaTheme="minorEastAsia" w:hAnsiTheme="minorEastAsia"/>
          <w:sz w:val="24"/>
        </w:rPr>
      </w:pPr>
    </w:p>
    <w:p w:rsidR="00BB6929" w:rsidRDefault="009A32BB" w:rsidP="00D06538">
      <w:pPr>
        <w:rPr>
          <w:rFonts w:asciiTheme="minorEastAsia" w:eastAsiaTheme="minorEastAsia" w:hAnsiTheme="minorEastAsia"/>
          <w:sz w:val="24"/>
        </w:rPr>
      </w:pPr>
      <w:r w:rsidRPr="00F15D6D">
        <w:rPr>
          <w:rFonts w:asciiTheme="minorEastAsia" w:eastAsiaTheme="minorEastAsia" w:hAnsiTheme="minorEastAsia" w:hint="eastAsia"/>
          <w:sz w:val="24"/>
        </w:rPr>
        <w:t>２　第１期計画に係る評価</w:t>
      </w:r>
    </w:p>
    <w:p w:rsidR="0077343B" w:rsidRPr="00F15D6D" w:rsidRDefault="008F76FB" w:rsidP="00D06538">
      <w:pPr>
        <w:rPr>
          <w:rFonts w:asciiTheme="minorEastAsia" w:eastAsiaTheme="minorEastAsia" w:hAnsiTheme="minorEastAsia"/>
          <w:sz w:val="24"/>
        </w:rPr>
      </w:pPr>
      <w:r w:rsidRPr="00F15D6D">
        <w:rPr>
          <w:rFonts w:asciiTheme="minorEastAsia" w:eastAsiaTheme="minorEastAsia" w:hAnsiTheme="minorEastAsia" w:hint="eastAsia"/>
          <w:sz w:val="24"/>
        </w:rPr>
        <w:t>（</w:t>
      </w:r>
      <w:r w:rsidR="00D9284B" w:rsidRPr="00F15D6D">
        <w:rPr>
          <w:rFonts w:asciiTheme="minorEastAsia" w:eastAsiaTheme="minorEastAsia" w:hAnsiTheme="minorEastAsia" w:hint="eastAsia"/>
          <w:sz w:val="24"/>
        </w:rPr>
        <w:t>１</w:t>
      </w:r>
      <w:r w:rsidRPr="00F15D6D">
        <w:rPr>
          <w:rFonts w:asciiTheme="minorEastAsia" w:eastAsiaTheme="minorEastAsia" w:hAnsiTheme="minorEastAsia" w:hint="eastAsia"/>
          <w:sz w:val="24"/>
        </w:rPr>
        <w:t>）第１期計画の</w:t>
      </w:r>
      <w:r w:rsidR="00603D89" w:rsidRPr="00F15D6D">
        <w:rPr>
          <w:rFonts w:asciiTheme="minorEastAsia" w:eastAsiaTheme="minorEastAsia" w:hAnsiTheme="minorEastAsia" w:hint="eastAsia"/>
          <w:sz w:val="24"/>
        </w:rPr>
        <w:t>目標</w:t>
      </w:r>
      <w:r w:rsidR="0077343B" w:rsidRPr="00F15D6D">
        <w:rPr>
          <w:rFonts w:asciiTheme="minorEastAsia" w:eastAsiaTheme="minorEastAsia" w:hAnsiTheme="minorEastAsia" w:hint="eastAsia"/>
          <w:sz w:val="24"/>
        </w:rPr>
        <w:t>評価</w:t>
      </w:r>
    </w:p>
    <w:p w:rsidR="00413D5F" w:rsidRPr="00F15D6D" w:rsidRDefault="0077343B" w:rsidP="0077343B">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①</w:t>
      </w:r>
      <w:r w:rsidR="00413D5F" w:rsidRPr="00F15D6D">
        <w:rPr>
          <w:rFonts w:asciiTheme="minorEastAsia" w:eastAsiaTheme="minorEastAsia" w:hAnsiTheme="minorEastAsia" w:hint="eastAsia"/>
          <w:sz w:val="24"/>
        </w:rPr>
        <w:t>長期目標の達成状況</w:t>
      </w:r>
    </w:p>
    <w:p w:rsidR="00603D89" w:rsidRPr="00F15D6D" w:rsidRDefault="00603D89" w:rsidP="00E95178">
      <w:pPr>
        <w:ind w:leftChars="100" w:left="210"/>
        <w:rPr>
          <w:rFonts w:asciiTheme="minorEastAsia" w:eastAsiaTheme="minorEastAsia" w:hAnsiTheme="minorEastAsia"/>
          <w:sz w:val="24"/>
        </w:rPr>
      </w:pPr>
      <w:r w:rsidRPr="00F15D6D">
        <w:rPr>
          <w:rFonts w:asciiTheme="minorEastAsia" w:eastAsiaTheme="minorEastAsia" w:hAnsiTheme="minorEastAsia" w:hint="eastAsia"/>
          <w:sz w:val="24"/>
        </w:rPr>
        <w:t xml:space="preserve">　脳血管疾患による、死因の割合は約9.4％増加し、人工透析患者数は</w:t>
      </w:r>
      <w:r w:rsidR="00E95178" w:rsidRPr="00F15D6D">
        <w:rPr>
          <w:rFonts w:asciiTheme="minorEastAsia" w:eastAsiaTheme="minorEastAsia" w:hAnsiTheme="minorEastAsia" w:hint="eastAsia"/>
          <w:sz w:val="24"/>
        </w:rPr>
        <w:t>減少、医療費の伸びはほとんどない。</w:t>
      </w:r>
    </w:p>
    <w:tbl>
      <w:tblPr>
        <w:tblW w:w="8647" w:type="dxa"/>
        <w:tblLayout w:type="fixed"/>
        <w:tblCellMar>
          <w:left w:w="99" w:type="dxa"/>
          <w:right w:w="99" w:type="dxa"/>
        </w:tblCellMar>
        <w:tblLook w:val="04A0" w:firstRow="1" w:lastRow="0" w:firstColumn="1" w:lastColumn="0" w:noHBand="0" w:noVBand="1"/>
      </w:tblPr>
      <w:tblGrid>
        <w:gridCol w:w="4678"/>
        <w:gridCol w:w="1418"/>
        <w:gridCol w:w="1417"/>
        <w:gridCol w:w="1134"/>
      </w:tblGrid>
      <w:tr w:rsidR="00E111F6" w:rsidRPr="00F15D6D" w:rsidTr="007B498E">
        <w:trPr>
          <w:trHeight w:val="270"/>
        </w:trPr>
        <w:tc>
          <w:tcPr>
            <w:tcW w:w="4678" w:type="dxa"/>
            <w:tcBorders>
              <w:top w:val="nil"/>
              <w:left w:val="nil"/>
              <w:bottom w:val="nil"/>
              <w:right w:val="nil"/>
            </w:tcBorders>
            <w:shd w:val="clear" w:color="auto" w:fill="auto"/>
            <w:noWrap/>
            <w:vAlign w:val="center"/>
            <w:hideMark/>
          </w:tcPr>
          <w:p w:rsidR="00E111F6" w:rsidRPr="00F15D6D" w:rsidRDefault="00E111F6" w:rsidP="00E111F6">
            <w:pPr>
              <w:widowControl/>
              <w:jc w:val="left"/>
              <w:rPr>
                <w:rFonts w:asciiTheme="minorEastAsia" w:eastAsiaTheme="minorEastAsia" w:hAnsiTheme="minorEastAsia" w:cs="ＭＳ Ｐゴシック"/>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1F6" w:rsidRPr="00F15D6D" w:rsidRDefault="00961527" w:rsidP="00E111F6">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H</w:t>
            </w:r>
            <w:r w:rsidR="00E111F6" w:rsidRPr="00F15D6D">
              <w:rPr>
                <w:rFonts w:asciiTheme="minorEastAsia" w:eastAsiaTheme="minorEastAsia" w:hAnsiTheme="minorEastAsia" w:cs="ＭＳ Ｐゴシック" w:hint="eastAsia"/>
                <w:color w:val="000000"/>
                <w:kern w:val="0"/>
                <w:sz w:val="24"/>
              </w:rPr>
              <w:t>26</w:t>
            </w:r>
            <w:r w:rsidR="008A2029">
              <w:rPr>
                <w:rFonts w:asciiTheme="minorEastAsia" w:eastAsiaTheme="minorEastAsia" w:hAnsiTheme="minorEastAsia" w:cs="ＭＳ Ｐゴシック" w:hint="eastAsia"/>
                <w:color w:val="000000"/>
                <w:kern w:val="0"/>
                <w:sz w:val="24"/>
              </w:rPr>
              <w:t>年度</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111F6" w:rsidRPr="00F15D6D" w:rsidRDefault="00961527" w:rsidP="00E111F6">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H</w:t>
            </w:r>
            <w:r w:rsidR="00E111F6" w:rsidRPr="00F15D6D">
              <w:rPr>
                <w:rFonts w:asciiTheme="minorEastAsia" w:eastAsiaTheme="minorEastAsia" w:hAnsiTheme="minorEastAsia" w:cs="ＭＳ Ｐゴシック" w:hint="eastAsia"/>
                <w:color w:val="000000"/>
                <w:kern w:val="0"/>
                <w:sz w:val="24"/>
              </w:rPr>
              <w:t>28</w:t>
            </w:r>
            <w:r w:rsidR="008A2029">
              <w:rPr>
                <w:rFonts w:asciiTheme="minorEastAsia" w:eastAsiaTheme="minorEastAsia" w:hAnsiTheme="minorEastAsia" w:cs="ＭＳ Ｐゴシック" w:hint="eastAsia"/>
                <w:color w:val="000000"/>
                <w:kern w:val="0"/>
                <w:sz w:val="24"/>
              </w:rPr>
              <w:t>年度</w:t>
            </w:r>
          </w:p>
        </w:tc>
        <w:tc>
          <w:tcPr>
            <w:tcW w:w="1134" w:type="dxa"/>
            <w:tcBorders>
              <w:top w:val="single" w:sz="4" w:space="0" w:color="auto"/>
              <w:left w:val="nil"/>
              <w:bottom w:val="single" w:sz="4" w:space="0" w:color="auto"/>
              <w:right w:val="single" w:sz="4" w:space="0" w:color="auto"/>
            </w:tcBorders>
            <w:vAlign w:val="center"/>
          </w:tcPr>
          <w:p w:rsidR="00E111F6" w:rsidRPr="00F15D6D" w:rsidRDefault="00E111F6" w:rsidP="00E111F6">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目標値</w:t>
            </w:r>
          </w:p>
        </w:tc>
      </w:tr>
      <w:tr w:rsidR="00E111F6" w:rsidRPr="00F15D6D" w:rsidTr="007B498E">
        <w:trPr>
          <w:trHeight w:val="27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1F6" w:rsidRPr="00F15D6D" w:rsidRDefault="00E111F6" w:rsidP="00E111F6">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脳血管疾患による死因の割合の減少(%)</w:t>
            </w:r>
          </w:p>
        </w:tc>
        <w:tc>
          <w:tcPr>
            <w:tcW w:w="1418" w:type="dxa"/>
            <w:tcBorders>
              <w:top w:val="nil"/>
              <w:left w:val="nil"/>
              <w:bottom w:val="single" w:sz="4" w:space="0" w:color="auto"/>
              <w:right w:val="single" w:sz="4" w:space="0" w:color="auto"/>
            </w:tcBorders>
            <w:shd w:val="clear" w:color="auto" w:fill="auto"/>
            <w:noWrap/>
            <w:vAlign w:val="center"/>
            <w:hideMark/>
          </w:tcPr>
          <w:p w:rsidR="00E111F6" w:rsidRPr="00F15D6D" w:rsidRDefault="00E111F6" w:rsidP="00E111F6">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26.5</w:t>
            </w:r>
          </w:p>
        </w:tc>
        <w:tc>
          <w:tcPr>
            <w:tcW w:w="1417" w:type="dxa"/>
            <w:tcBorders>
              <w:top w:val="nil"/>
              <w:left w:val="nil"/>
              <w:bottom w:val="single" w:sz="4" w:space="0" w:color="auto"/>
              <w:right w:val="single" w:sz="4" w:space="0" w:color="auto"/>
            </w:tcBorders>
            <w:shd w:val="clear" w:color="auto" w:fill="auto"/>
            <w:noWrap/>
            <w:vAlign w:val="center"/>
            <w:hideMark/>
          </w:tcPr>
          <w:p w:rsidR="00E111F6" w:rsidRPr="00F15D6D" w:rsidRDefault="00E111F6" w:rsidP="00E111F6">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35.9</w:t>
            </w:r>
          </w:p>
        </w:tc>
        <w:tc>
          <w:tcPr>
            <w:tcW w:w="1134" w:type="dxa"/>
            <w:tcBorders>
              <w:top w:val="nil"/>
              <w:left w:val="nil"/>
              <w:bottom w:val="single" w:sz="4" w:space="0" w:color="auto"/>
              <w:right w:val="single" w:sz="4" w:space="0" w:color="auto"/>
            </w:tcBorders>
            <w:vAlign w:val="center"/>
          </w:tcPr>
          <w:p w:rsidR="00E111F6" w:rsidRPr="00F15D6D" w:rsidRDefault="00E111F6" w:rsidP="00E111F6">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21.2</w:t>
            </w:r>
          </w:p>
        </w:tc>
      </w:tr>
      <w:tr w:rsidR="00E111F6" w:rsidRPr="00F15D6D" w:rsidTr="007B498E">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E111F6" w:rsidRPr="00F15D6D" w:rsidRDefault="00E111F6" w:rsidP="00E111F6">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人工透析患者数（患者千人あたり）の</w:t>
            </w:r>
          </w:p>
          <w:p w:rsidR="00E111F6" w:rsidRPr="00F15D6D" w:rsidRDefault="00E111F6" w:rsidP="00E111F6">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伸びの抑制(人)</w:t>
            </w:r>
          </w:p>
        </w:tc>
        <w:tc>
          <w:tcPr>
            <w:tcW w:w="1418" w:type="dxa"/>
            <w:tcBorders>
              <w:top w:val="nil"/>
              <w:left w:val="nil"/>
              <w:bottom w:val="single" w:sz="4" w:space="0" w:color="auto"/>
              <w:right w:val="single" w:sz="4" w:space="0" w:color="auto"/>
            </w:tcBorders>
            <w:shd w:val="clear" w:color="auto" w:fill="auto"/>
            <w:noWrap/>
            <w:vAlign w:val="center"/>
            <w:hideMark/>
          </w:tcPr>
          <w:p w:rsidR="00E111F6" w:rsidRPr="00F15D6D" w:rsidRDefault="005C3E63" w:rsidP="00E111F6">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4.</w:t>
            </w:r>
            <w:r w:rsidR="00E111F6" w:rsidRPr="00F15D6D">
              <w:rPr>
                <w:rFonts w:asciiTheme="minorEastAsia" w:eastAsiaTheme="minorEastAsia" w:hAnsiTheme="minorEastAsia" w:cs="ＭＳ Ｐゴシック" w:hint="eastAsia"/>
                <w:color w:val="000000"/>
                <w:kern w:val="0"/>
                <w:sz w:val="24"/>
              </w:rPr>
              <w:t>442</w:t>
            </w:r>
          </w:p>
        </w:tc>
        <w:tc>
          <w:tcPr>
            <w:tcW w:w="1417" w:type="dxa"/>
            <w:tcBorders>
              <w:top w:val="nil"/>
              <w:left w:val="nil"/>
              <w:bottom w:val="single" w:sz="4" w:space="0" w:color="auto"/>
              <w:right w:val="single" w:sz="4" w:space="0" w:color="auto"/>
            </w:tcBorders>
            <w:shd w:val="clear" w:color="auto" w:fill="auto"/>
            <w:noWrap/>
            <w:vAlign w:val="center"/>
            <w:hideMark/>
          </w:tcPr>
          <w:p w:rsidR="00E111F6" w:rsidRPr="00F15D6D" w:rsidRDefault="00E111F6" w:rsidP="005C3E6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3</w:t>
            </w:r>
            <w:r w:rsidR="005C3E63">
              <w:rPr>
                <w:rFonts w:asciiTheme="minorEastAsia" w:eastAsiaTheme="minorEastAsia" w:hAnsiTheme="minorEastAsia" w:cs="ＭＳ Ｐゴシック" w:hint="eastAsia"/>
                <w:color w:val="000000"/>
                <w:kern w:val="0"/>
                <w:sz w:val="24"/>
              </w:rPr>
              <w:t>.</w:t>
            </w:r>
            <w:r w:rsidRPr="00F15D6D">
              <w:rPr>
                <w:rFonts w:asciiTheme="minorEastAsia" w:eastAsiaTheme="minorEastAsia" w:hAnsiTheme="minorEastAsia" w:cs="ＭＳ Ｐゴシック" w:hint="eastAsia"/>
                <w:color w:val="000000"/>
                <w:kern w:val="0"/>
                <w:sz w:val="24"/>
              </w:rPr>
              <w:t>216</w:t>
            </w:r>
          </w:p>
        </w:tc>
        <w:tc>
          <w:tcPr>
            <w:tcW w:w="1134" w:type="dxa"/>
            <w:tcBorders>
              <w:top w:val="nil"/>
              <w:left w:val="nil"/>
              <w:bottom w:val="single" w:sz="4" w:space="0" w:color="auto"/>
              <w:right w:val="single" w:sz="4" w:space="0" w:color="auto"/>
            </w:tcBorders>
            <w:vAlign w:val="center"/>
          </w:tcPr>
          <w:p w:rsidR="00E111F6" w:rsidRPr="00F15D6D" w:rsidRDefault="00E111F6" w:rsidP="005C3E6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4</w:t>
            </w:r>
            <w:r w:rsidR="005C3E63">
              <w:rPr>
                <w:rFonts w:asciiTheme="minorEastAsia" w:eastAsiaTheme="minorEastAsia" w:hAnsiTheme="minorEastAsia" w:cs="ＭＳ Ｐゴシック" w:hint="eastAsia"/>
                <w:color w:val="000000"/>
                <w:kern w:val="0"/>
                <w:sz w:val="24"/>
              </w:rPr>
              <w:t>.</w:t>
            </w:r>
            <w:r w:rsidRPr="00F15D6D">
              <w:rPr>
                <w:rFonts w:asciiTheme="minorEastAsia" w:eastAsiaTheme="minorEastAsia" w:hAnsiTheme="minorEastAsia" w:cs="ＭＳ Ｐゴシック" w:hint="eastAsia"/>
                <w:color w:val="000000"/>
                <w:kern w:val="0"/>
                <w:sz w:val="24"/>
              </w:rPr>
              <w:t>442</w:t>
            </w:r>
          </w:p>
        </w:tc>
      </w:tr>
      <w:tr w:rsidR="00E111F6" w:rsidRPr="00F15D6D" w:rsidTr="007B498E">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E111F6" w:rsidRPr="00F15D6D" w:rsidRDefault="00E111F6" w:rsidP="007B498E">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一人</w:t>
            </w:r>
            <w:r w:rsidR="007B498E">
              <w:rPr>
                <w:rFonts w:asciiTheme="minorEastAsia" w:eastAsiaTheme="minorEastAsia" w:hAnsiTheme="minorEastAsia" w:cs="ＭＳ Ｐゴシック" w:hint="eastAsia"/>
                <w:color w:val="000000"/>
                <w:kern w:val="0"/>
                <w:sz w:val="24"/>
              </w:rPr>
              <w:t>あ</w:t>
            </w:r>
            <w:r w:rsidRPr="00F15D6D">
              <w:rPr>
                <w:rFonts w:asciiTheme="minorEastAsia" w:eastAsiaTheme="minorEastAsia" w:hAnsiTheme="minorEastAsia" w:cs="ＭＳ Ｐゴシック" w:hint="eastAsia"/>
                <w:color w:val="000000"/>
                <w:kern w:val="0"/>
                <w:sz w:val="24"/>
              </w:rPr>
              <w:t>たり医療費の伸びの抑制(円)</w:t>
            </w:r>
          </w:p>
        </w:tc>
        <w:tc>
          <w:tcPr>
            <w:tcW w:w="1418" w:type="dxa"/>
            <w:tcBorders>
              <w:top w:val="nil"/>
              <w:left w:val="nil"/>
              <w:bottom w:val="single" w:sz="4" w:space="0" w:color="auto"/>
              <w:right w:val="single" w:sz="4" w:space="0" w:color="auto"/>
            </w:tcBorders>
            <w:shd w:val="clear" w:color="auto" w:fill="auto"/>
            <w:noWrap/>
            <w:vAlign w:val="center"/>
            <w:hideMark/>
          </w:tcPr>
          <w:p w:rsidR="00E111F6" w:rsidRPr="00F15D6D" w:rsidRDefault="00E111F6" w:rsidP="00E111F6">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21,449</w:t>
            </w:r>
          </w:p>
        </w:tc>
        <w:tc>
          <w:tcPr>
            <w:tcW w:w="1417" w:type="dxa"/>
            <w:tcBorders>
              <w:top w:val="nil"/>
              <w:left w:val="nil"/>
              <w:bottom w:val="single" w:sz="4" w:space="0" w:color="auto"/>
              <w:right w:val="single" w:sz="4" w:space="0" w:color="auto"/>
            </w:tcBorders>
            <w:shd w:val="clear" w:color="auto" w:fill="auto"/>
            <w:noWrap/>
            <w:vAlign w:val="center"/>
            <w:hideMark/>
          </w:tcPr>
          <w:p w:rsidR="00E111F6" w:rsidRPr="00F15D6D" w:rsidRDefault="00E111F6" w:rsidP="00E111F6">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21,482</w:t>
            </w:r>
          </w:p>
        </w:tc>
        <w:tc>
          <w:tcPr>
            <w:tcW w:w="1134" w:type="dxa"/>
            <w:tcBorders>
              <w:top w:val="nil"/>
              <w:left w:val="nil"/>
              <w:bottom w:val="single" w:sz="4" w:space="0" w:color="auto"/>
              <w:right w:val="single" w:sz="4" w:space="0" w:color="auto"/>
            </w:tcBorders>
            <w:vAlign w:val="center"/>
          </w:tcPr>
          <w:p w:rsidR="00E111F6" w:rsidRPr="00F15D6D" w:rsidRDefault="00E111F6" w:rsidP="00E111F6">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21,449</w:t>
            </w:r>
          </w:p>
        </w:tc>
      </w:tr>
    </w:tbl>
    <w:p w:rsidR="00BB6929" w:rsidRDefault="009835F3" w:rsidP="00E21ADF">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＊：県平均の２割増</w:t>
      </w:r>
      <w:r w:rsidR="0008442C">
        <w:rPr>
          <w:rFonts w:asciiTheme="minorEastAsia" w:eastAsiaTheme="minorEastAsia" w:hAnsiTheme="minorEastAsia" w:hint="eastAsia"/>
          <w:sz w:val="24"/>
        </w:rPr>
        <w:t xml:space="preserve">　　</w:t>
      </w:r>
      <w:r w:rsidR="0008442C" w:rsidRPr="00F15D6D">
        <w:rPr>
          <w:rFonts w:asciiTheme="minorEastAsia" w:eastAsiaTheme="minorEastAsia" w:hAnsiTheme="minorEastAsia" w:hint="eastAsia"/>
          <w:sz w:val="24"/>
        </w:rPr>
        <w:t>＊＊：県平均の２倍以上</w:t>
      </w:r>
    </w:p>
    <w:p w:rsidR="004A10E4" w:rsidRPr="00F15D6D" w:rsidRDefault="00E95178" w:rsidP="00BB6929">
      <w:pPr>
        <w:ind w:leftChars="540" w:left="1134"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w:t>
      </w:r>
      <w:r w:rsidR="004A10E4" w:rsidRPr="00F15D6D">
        <w:rPr>
          <w:rFonts w:asciiTheme="minorEastAsia" w:eastAsiaTheme="minorEastAsia" w:hAnsiTheme="minorEastAsia" w:hint="eastAsia"/>
          <w:sz w:val="24"/>
        </w:rPr>
        <w:t>ＫＤＢ：</w:t>
      </w:r>
      <w:r w:rsidR="000928EA" w:rsidRPr="00F15D6D">
        <w:rPr>
          <w:rFonts w:asciiTheme="minorEastAsia" w:eastAsiaTheme="minorEastAsia" w:hAnsiTheme="minorEastAsia" w:hint="eastAsia"/>
          <w:sz w:val="24"/>
        </w:rPr>
        <w:t>地域の全体像の把握</w:t>
      </w:r>
      <w:r w:rsidR="004A10E4" w:rsidRPr="00F15D6D">
        <w:rPr>
          <w:rFonts w:asciiTheme="minorEastAsia" w:eastAsiaTheme="minorEastAsia" w:hAnsiTheme="minorEastAsia" w:hint="eastAsia"/>
          <w:sz w:val="24"/>
        </w:rPr>
        <w:t>、健診・医療・介護データからみる</w:t>
      </w:r>
    </w:p>
    <w:p w:rsidR="008F76FB" w:rsidRPr="00F15D6D" w:rsidRDefault="004A10E4" w:rsidP="00BB6929">
      <w:pPr>
        <w:ind w:leftChars="540" w:left="1134" w:firstLineChars="900" w:firstLine="2160"/>
        <w:rPr>
          <w:rFonts w:asciiTheme="minorEastAsia" w:eastAsiaTheme="minorEastAsia" w:hAnsiTheme="minorEastAsia"/>
          <w:sz w:val="24"/>
        </w:rPr>
      </w:pPr>
      <w:r w:rsidRPr="00F15D6D">
        <w:rPr>
          <w:rFonts w:asciiTheme="minorEastAsia" w:eastAsiaTheme="minorEastAsia" w:hAnsiTheme="minorEastAsia" w:hint="eastAsia"/>
          <w:sz w:val="24"/>
        </w:rPr>
        <w:t>地域の健康課題、医療費分析（１）細小分類より</w:t>
      </w:r>
      <w:r w:rsidR="00E95178" w:rsidRPr="00F15D6D">
        <w:rPr>
          <w:rFonts w:asciiTheme="minorEastAsia" w:eastAsiaTheme="minorEastAsia" w:hAnsiTheme="minorEastAsia" w:hint="eastAsia"/>
          <w:sz w:val="24"/>
        </w:rPr>
        <w:t>）</w:t>
      </w:r>
    </w:p>
    <w:p w:rsidR="00E21ADF" w:rsidRPr="00F15D6D" w:rsidRDefault="00E21ADF" w:rsidP="008F76FB">
      <w:pPr>
        <w:ind w:firstLineChars="100" w:firstLine="240"/>
        <w:rPr>
          <w:rFonts w:asciiTheme="minorEastAsia" w:eastAsiaTheme="minorEastAsia" w:hAnsiTheme="minorEastAsia"/>
          <w:sz w:val="24"/>
        </w:rPr>
      </w:pPr>
    </w:p>
    <w:p w:rsidR="008F76FB" w:rsidRPr="00F15D6D" w:rsidRDefault="0077343B" w:rsidP="008F76FB">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②</w:t>
      </w:r>
      <w:r w:rsidR="00413D5F" w:rsidRPr="00F15D6D">
        <w:rPr>
          <w:rFonts w:asciiTheme="minorEastAsia" w:eastAsiaTheme="minorEastAsia" w:hAnsiTheme="minorEastAsia" w:hint="eastAsia"/>
          <w:sz w:val="24"/>
        </w:rPr>
        <w:t>中期目標</w:t>
      </w:r>
      <w:r w:rsidR="008F76FB" w:rsidRPr="00F15D6D">
        <w:rPr>
          <w:rFonts w:asciiTheme="minorEastAsia" w:eastAsiaTheme="minorEastAsia" w:hAnsiTheme="minorEastAsia" w:hint="eastAsia"/>
          <w:sz w:val="24"/>
        </w:rPr>
        <w:t>の達成状況</w:t>
      </w:r>
    </w:p>
    <w:p w:rsidR="00413D5F" w:rsidRPr="00F15D6D" w:rsidRDefault="00E95178" w:rsidP="00E95178">
      <w:pPr>
        <w:ind w:leftChars="100" w:left="210"/>
        <w:rPr>
          <w:rFonts w:asciiTheme="minorEastAsia" w:eastAsiaTheme="minorEastAsia" w:hAnsiTheme="minorEastAsia"/>
          <w:sz w:val="24"/>
        </w:rPr>
      </w:pPr>
      <w:r w:rsidRPr="00F15D6D">
        <w:rPr>
          <w:rFonts w:asciiTheme="minorEastAsia" w:eastAsiaTheme="minorEastAsia" w:hAnsiTheme="minorEastAsia" w:hint="eastAsia"/>
          <w:sz w:val="24"/>
        </w:rPr>
        <w:t xml:space="preserve">　血糖・血圧・脂質を合わせ持つ人</w:t>
      </w:r>
      <w:r w:rsidR="00C91D3C">
        <w:rPr>
          <w:rFonts w:asciiTheme="minorEastAsia" w:eastAsiaTheme="minorEastAsia" w:hAnsiTheme="minorEastAsia" w:hint="eastAsia"/>
          <w:sz w:val="24"/>
        </w:rPr>
        <w:t>の割合は</w:t>
      </w:r>
      <w:r w:rsidRPr="00F15D6D">
        <w:rPr>
          <w:rFonts w:asciiTheme="minorEastAsia" w:eastAsiaTheme="minorEastAsia" w:hAnsiTheme="minorEastAsia" w:hint="eastAsia"/>
          <w:sz w:val="24"/>
        </w:rPr>
        <w:t>ほとんど変化</w:t>
      </w:r>
      <w:r w:rsidR="00C91D3C">
        <w:rPr>
          <w:rFonts w:asciiTheme="minorEastAsia" w:eastAsiaTheme="minorEastAsia" w:hAnsiTheme="minorEastAsia" w:hint="eastAsia"/>
          <w:sz w:val="24"/>
        </w:rPr>
        <w:t>が</w:t>
      </w:r>
      <w:r w:rsidRPr="00F15D6D">
        <w:rPr>
          <w:rFonts w:asciiTheme="minorEastAsia" w:eastAsiaTheme="minorEastAsia" w:hAnsiTheme="minorEastAsia" w:hint="eastAsia"/>
          <w:sz w:val="24"/>
        </w:rPr>
        <w:t>なく、非肥満高血糖</w:t>
      </w:r>
      <w:r w:rsidR="00C91D3C">
        <w:rPr>
          <w:rFonts w:asciiTheme="minorEastAsia" w:eastAsiaTheme="minorEastAsia" w:hAnsiTheme="minorEastAsia" w:hint="eastAsia"/>
          <w:sz w:val="24"/>
        </w:rPr>
        <w:t>の割合</w:t>
      </w:r>
      <w:r w:rsidRPr="00F15D6D">
        <w:rPr>
          <w:rFonts w:asciiTheme="minorEastAsia" w:eastAsiaTheme="minorEastAsia" w:hAnsiTheme="minorEastAsia" w:hint="eastAsia"/>
          <w:sz w:val="24"/>
        </w:rPr>
        <w:t>、</w:t>
      </w:r>
      <w:r w:rsidR="00AF42C5" w:rsidRPr="00F15D6D">
        <w:rPr>
          <w:rFonts w:asciiTheme="minorEastAsia" w:eastAsiaTheme="minorEastAsia" w:hAnsiTheme="minorEastAsia" w:cs="ＭＳ Ｐゴシック" w:hint="eastAsia"/>
          <w:color w:val="000000"/>
          <w:kern w:val="0"/>
          <w:sz w:val="24"/>
        </w:rPr>
        <w:t>受診勧奨者医療機関非受診率</w:t>
      </w:r>
      <w:r w:rsidR="00AF42C5">
        <w:rPr>
          <w:rFonts w:asciiTheme="minorEastAsia" w:eastAsiaTheme="minorEastAsia" w:hAnsiTheme="minorEastAsia" w:cs="ＭＳ Ｐゴシック" w:hint="eastAsia"/>
          <w:color w:val="000000"/>
          <w:kern w:val="0"/>
          <w:sz w:val="24"/>
        </w:rPr>
        <w:t>（</w:t>
      </w:r>
      <w:r w:rsidR="00AF42C5" w:rsidRPr="00F15D6D">
        <w:rPr>
          <w:rFonts w:asciiTheme="minorEastAsia" w:eastAsiaTheme="minorEastAsia" w:hAnsiTheme="minorEastAsia" w:hint="eastAsia"/>
          <w:sz w:val="24"/>
        </w:rPr>
        <w:t>健診結果で受診勧奨とな</w:t>
      </w:r>
      <w:r w:rsidR="00AF42C5">
        <w:rPr>
          <w:rFonts w:asciiTheme="minorEastAsia" w:eastAsiaTheme="minorEastAsia" w:hAnsiTheme="minorEastAsia" w:hint="eastAsia"/>
          <w:sz w:val="24"/>
        </w:rPr>
        <w:t>った者が医療機関を受診しない割合）</w:t>
      </w:r>
      <w:r w:rsidR="00AF42C5" w:rsidRPr="00F15D6D">
        <w:rPr>
          <w:rFonts w:asciiTheme="minorEastAsia" w:eastAsiaTheme="minorEastAsia" w:hAnsiTheme="minorEastAsia" w:hint="eastAsia"/>
          <w:sz w:val="24"/>
        </w:rPr>
        <w:t>は増加している。</w:t>
      </w:r>
    </w:p>
    <w:tbl>
      <w:tblPr>
        <w:tblW w:w="8647" w:type="dxa"/>
        <w:tblLayout w:type="fixed"/>
        <w:tblCellMar>
          <w:left w:w="99" w:type="dxa"/>
          <w:right w:w="99" w:type="dxa"/>
        </w:tblCellMar>
        <w:tblLook w:val="04A0" w:firstRow="1" w:lastRow="0" w:firstColumn="1" w:lastColumn="0" w:noHBand="0" w:noVBand="1"/>
      </w:tblPr>
      <w:tblGrid>
        <w:gridCol w:w="4678"/>
        <w:gridCol w:w="1417"/>
        <w:gridCol w:w="1418"/>
        <w:gridCol w:w="1134"/>
      </w:tblGrid>
      <w:tr w:rsidR="004F0532" w:rsidRPr="00F15D6D" w:rsidTr="00612453">
        <w:trPr>
          <w:trHeight w:val="275"/>
        </w:trPr>
        <w:tc>
          <w:tcPr>
            <w:tcW w:w="4678" w:type="dxa"/>
            <w:tcBorders>
              <w:top w:val="nil"/>
              <w:left w:val="nil"/>
              <w:bottom w:val="nil"/>
              <w:right w:val="nil"/>
            </w:tcBorders>
            <w:shd w:val="clear" w:color="auto" w:fill="auto"/>
            <w:noWrap/>
            <w:vAlign w:val="center"/>
            <w:hideMark/>
          </w:tcPr>
          <w:p w:rsidR="004F0532" w:rsidRPr="00F15D6D" w:rsidRDefault="004F0532" w:rsidP="004F0532">
            <w:pPr>
              <w:widowControl/>
              <w:jc w:val="left"/>
              <w:rPr>
                <w:rFonts w:asciiTheme="minorEastAsia" w:eastAsiaTheme="minorEastAsia" w:hAnsiTheme="minorEastAsia" w:cs="ＭＳ Ｐゴシック"/>
                <w:color w:val="000000"/>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0532" w:rsidRPr="00F15D6D" w:rsidRDefault="00961527" w:rsidP="004F0532">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H</w:t>
            </w:r>
            <w:r w:rsidR="004F0532" w:rsidRPr="00F15D6D">
              <w:rPr>
                <w:rFonts w:asciiTheme="minorEastAsia" w:eastAsiaTheme="minorEastAsia" w:hAnsiTheme="minorEastAsia" w:cs="ＭＳ Ｐゴシック" w:hint="eastAsia"/>
                <w:color w:val="000000"/>
                <w:kern w:val="0"/>
                <w:sz w:val="24"/>
              </w:rPr>
              <w:t>26</w:t>
            </w:r>
            <w:r w:rsidR="008A2029">
              <w:rPr>
                <w:rFonts w:asciiTheme="minorEastAsia" w:eastAsiaTheme="minorEastAsia" w:hAnsiTheme="minorEastAsia" w:cs="ＭＳ Ｐゴシック" w:hint="eastAsia"/>
                <w:color w:val="000000"/>
                <w:kern w:val="0"/>
                <w:sz w:val="24"/>
              </w:rPr>
              <w:t>年度</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F0532" w:rsidRPr="00F15D6D" w:rsidRDefault="00961527" w:rsidP="004F0532">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H</w:t>
            </w:r>
            <w:r w:rsidR="004F0532" w:rsidRPr="00F15D6D">
              <w:rPr>
                <w:rFonts w:asciiTheme="minorEastAsia" w:eastAsiaTheme="minorEastAsia" w:hAnsiTheme="minorEastAsia" w:cs="ＭＳ Ｐゴシック" w:hint="eastAsia"/>
                <w:color w:val="000000"/>
                <w:kern w:val="0"/>
                <w:sz w:val="24"/>
              </w:rPr>
              <w:t>28</w:t>
            </w:r>
            <w:r w:rsidR="008A2029">
              <w:rPr>
                <w:rFonts w:asciiTheme="minorEastAsia" w:eastAsiaTheme="minorEastAsia" w:hAnsiTheme="minorEastAsia" w:cs="ＭＳ Ｐゴシック" w:hint="eastAsia"/>
                <w:color w:val="000000"/>
                <w:kern w:val="0"/>
                <w:sz w:val="24"/>
              </w:rPr>
              <w:t>年度</w:t>
            </w:r>
          </w:p>
        </w:tc>
        <w:tc>
          <w:tcPr>
            <w:tcW w:w="1134" w:type="dxa"/>
            <w:tcBorders>
              <w:top w:val="single" w:sz="4" w:space="0" w:color="auto"/>
              <w:left w:val="nil"/>
              <w:bottom w:val="single" w:sz="4" w:space="0" w:color="auto"/>
              <w:right w:val="single" w:sz="4" w:space="0" w:color="auto"/>
            </w:tcBorders>
            <w:vAlign w:val="center"/>
          </w:tcPr>
          <w:p w:rsidR="004F0532" w:rsidRPr="00F15D6D" w:rsidRDefault="004F0532" w:rsidP="004F0532">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目標値</w:t>
            </w:r>
          </w:p>
        </w:tc>
      </w:tr>
      <w:tr w:rsidR="004F0532" w:rsidRPr="00F15D6D" w:rsidTr="00612453">
        <w:trPr>
          <w:trHeight w:val="275"/>
        </w:trPr>
        <w:tc>
          <w:tcPr>
            <w:tcW w:w="4678" w:type="dxa"/>
            <w:tcBorders>
              <w:top w:val="single" w:sz="4" w:space="0" w:color="auto"/>
              <w:left w:val="single" w:sz="4" w:space="0" w:color="auto"/>
              <w:bottom w:val="single" w:sz="4" w:space="0" w:color="auto"/>
              <w:right w:val="nil"/>
            </w:tcBorders>
            <w:shd w:val="clear" w:color="auto" w:fill="auto"/>
            <w:noWrap/>
            <w:vAlign w:val="center"/>
            <w:hideMark/>
          </w:tcPr>
          <w:p w:rsidR="004F0532" w:rsidRPr="00F15D6D" w:rsidRDefault="004F0532" w:rsidP="004F0532">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血糖・血圧・脂質を併せ持つ人の減少(%)</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4F0532" w:rsidRPr="00F15D6D" w:rsidRDefault="004F0532" w:rsidP="004F0532">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10.1</w:t>
            </w:r>
          </w:p>
        </w:tc>
        <w:tc>
          <w:tcPr>
            <w:tcW w:w="1418" w:type="dxa"/>
            <w:tcBorders>
              <w:top w:val="nil"/>
              <w:left w:val="nil"/>
              <w:bottom w:val="single" w:sz="4" w:space="0" w:color="auto"/>
              <w:right w:val="single" w:sz="4" w:space="0" w:color="auto"/>
            </w:tcBorders>
            <w:shd w:val="clear" w:color="auto" w:fill="auto"/>
            <w:noWrap/>
            <w:vAlign w:val="center"/>
            <w:hideMark/>
          </w:tcPr>
          <w:p w:rsidR="004F0532" w:rsidRPr="00F15D6D" w:rsidRDefault="004F0532" w:rsidP="004F0532">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10.0</w:t>
            </w:r>
          </w:p>
        </w:tc>
        <w:tc>
          <w:tcPr>
            <w:tcW w:w="1134" w:type="dxa"/>
            <w:tcBorders>
              <w:top w:val="nil"/>
              <w:left w:val="nil"/>
              <w:bottom w:val="single" w:sz="4" w:space="0" w:color="auto"/>
              <w:right w:val="single" w:sz="4" w:space="0" w:color="auto"/>
            </w:tcBorders>
            <w:vAlign w:val="center"/>
          </w:tcPr>
          <w:p w:rsidR="004F0532" w:rsidRPr="00F15D6D" w:rsidRDefault="004F0532" w:rsidP="004F0532">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8.1</w:t>
            </w:r>
          </w:p>
        </w:tc>
      </w:tr>
      <w:tr w:rsidR="004F0532" w:rsidRPr="00F15D6D" w:rsidTr="00612453">
        <w:trPr>
          <w:trHeight w:val="275"/>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4F0532" w:rsidRPr="00F15D6D" w:rsidRDefault="004F0532" w:rsidP="004F0532">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非肥満高血糖の割合の減少(%)</w:t>
            </w:r>
          </w:p>
        </w:tc>
        <w:tc>
          <w:tcPr>
            <w:tcW w:w="1417" w:type="dxa"/>
            <w:tcBorders>
              <w:top w:val="nil"/>
              <w:left w:val="nil"/>
              <w:bottom w:val="single" w:sz="4" w:space="0" w:color="auto"/>
              <w:right w:val="single" w:sz="4" w:space="0" w:color="auto"/>
            </w:tcBorders>
            <w:shd w:val="clear" w:color="auto" w:fill="auto"/>
            <w:noWrap/>
            <w:vAlign w:val="center"/>
            <w:hideMark/>
          </w:tcPr>
          <w:p w:rsidR="004F0532" w:rsidRPr="00F15D6D" w:rsidRDefault="004F0532" w:rsidP="004F0532">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17.3</w:t>
            </w:r>
          </w:p>
        </w:tc>
        <w:tc>
          <w:tcPr>
            <w:tcW w:w="1418" w:type="dxa"/>
            <w:tcBorders>
              <w:top w:val="nil"/>
              <w:left w:val="nil"/>
              <w:bottom w:val="single" w:sz="4" w:space="0" w:color="auto"/>
              <w:right w:val="single" w:sz="4" w:space="0" w:color="auto"/>
            </w:tcBorders>
            <w:shd w:val="clear" w:color="auto" w:fill="auto"/>
            <w:noWrap/>
            <w:vAlign w:val="center"/>
            <w:hideMark/>
          </w:tcPr>
          <w:p w:rsidR="004F0532" w:rsidRPr="00F15D6D" w:rsidRDefault="004F0532" w:rsidP="004F0532">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18.7</w:t>
            </w:r>
          </w:p>
        </w:tc>
        <w:tc>
          <w:tcPr>
            <w:tcW w:w="1134" w:type="dxa"/>
            <w:tcBorders>
              <w:top w:val="nil"/>
              <w:left w:val="nil"/>
              <w:bottom w:val="single" w:sz="4" w:space="0" w:color="auto"/>
              <w:right w:val="single" w:sz="4" w:space="0" w:color="auto"/>
            </w:tcBorders>
            <w:vAlign w:val="center"/>
          </w:tcPr>
          <w:p w:rsidR="004F0532" w:rsidRPr="00F15D6D" w:rsidRDefault="004F0532" w:rsidP="004F0532">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13.8</w:t>
            </w:r>
          </w:p>
        </w:tc>
      </w:tr>
      <w:tr w:rsidR="004F0532" w:rsidRPr="00F15D6D" w:rsidTr="00612453">
        <w:trPr>
          <w:trHeight w:val="275"/>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4F0532" w:rsidRPr="00F15D6D" w:rsidRDefault="004F0532" w:rsidP="004F0532">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受診勧奨者医療機関非受診率(%)</w:t>
            </w:r>
          </w:p>
        </w:tc>
        <w:tc>
          <w:tcPr>
            <w:tcW w:w="1417" w:type="dxa"/>
            <w:tcBorders>
              <w:top w:val="nil"/>
              <w:left w:val="nil"/>
              <w:bottom w:val="single" w:sz="4" w:space="0" w:color="auto"/>
              <w:right w:val="single" w:sz="4" w:space="0" w:color="auto"/>
            </w:tcBorders>
            <w:shd w:val="clear" w:color="auto" w:fill="auto"/>
            <w:noWrap/>
            <w:vAlign w:val="center"/>
            <w:hideMark/>
          </w:tcPr>
          <w:p w:rsidR="004F0532" w:rsidRPr="00F15D6D" w:rsidRDefault="004F0532" w:rsidP="004F0532">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6.3</w:t>
            </w:r>
          </w:p>
        </w:tc>
        <w:tc>
          <w:tcPr>
            <w:tcW w:w="1418" w:type="dxa"/>
            <w:tcBorders>
              <w:top w:val="nil"/>
              <w:left w:val="nil"/>
              <w:bottom w:val="single" w:sz="4" w:space="0" w:color="auto"/>
              <w:right w:val="single" w:sz="4" w:space="0" w:color="auto"/>
            </w:tcBorders>
            <w:shd w:val="clear" w:color="auto" w:fill="auto"/>
            <w:noWrap/>
            <w:vAlign w:val="center"/>
            <w:hideMark/>
          </w:tcPr>
          <w:p w:rsidR="004F0532" w:rsidRPr="00F15D6D" w:rsidRDefault="004F0532" w:rsidP="004F0532">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8.3</w:t>
            </w:r>
          </w:p>
        </w:tc>
        <w:tc>
          <w:tcPr>
            <w:tcW w:w="1134" w:type="dxa"/>
            <w:tcBorders>
              <w:top w:val="nil"/>
              <w:left w:val="nil"/>
              <w:bottom w:val="single" w:sz="4" w:space="0" w:color="auto"/>
              <w:right w:val="single" w:sz="4" w:space="0" w:color="auto"/>
            </w:tcBorders>
            <w:vAlign w:val="center"/>
          </w:tcPr>
          <w:p w:rsidR="004F0532" w:rsidRPr="00F15D6D" w:rsidRDefault="004F0532" w:rsidP="004F0532">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5.1</w:t>
            </w:r>
          </w:p>
        </w:tc>
      </w:tr>
    </w:tbl>
    <w:p w:rsidR="00E37B15" w:rsidRPr="00F15D6D" w:rsidRDefault="009835F3" w:rsidP="00E21ADF">
      <w:pPr>
        <w:ind w:right="-1"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＊：県平均の２割増</w:t>
      </w:r>
      <w:r w:rsidR="006C59C1" w:rsidRPr="00F15D6D">
        <w:rPr>
          <w:rFonts w:asciiTheme="minorEastAsia" w:eastAsiaTheme="minorEastAsia" w:hAnsiTheme="minorEastAsia" w:hint="eastAsia"/>
          <w:sz w:val="24"/>
        </w:rPr>
        <w:t xml:space="preserve">　</w:t>
      </w:r>
      <w:r w:rsidR="00E21ADF" w:rsidRPr="00F15D6D">
        <w:rPr>
          <w:rFonts w:asciiTheme="minorEastAsia" w:eastAsiaTheme="minorEastAsia" w:hAnsiTheme="minorEastAsia" w:hint="eastAsia"/>
          <w:sz w:val="24"/>
        </w:rPr>
        <w:t xml:space="preserve">　　　　　　　　　</w:t>
      </w:r>
      <w:r w:rsidR="00E95178" w:rsidRPr="00F15D6D">
        <w:rPr>
          <w:rFonts w:asciiTheme="minorEastAsia" w:eastAsiaTheme="minorEastAsia" w:hAnsiTheme="minorEastAsia" w:hint="eastAsia"/>
          <w:sz w:val="24"/>
        </w:rPr>
        <w:t>（</w:t>
      </w:r>
      <w:r w:rsidR="000928EA" w:rsidRPr="00F15D6D">
        <w:rPr>
          <w:rFonts w:asciiTheme="minorEastAsia" w:eastAsiaTheme="minorEastAsia" w:hAnsiTheme="minorEastAsia" w:hint="eastAsia"/>
          <w:sz w:val="24"/>
        </w:rPr>
        <w:t>ＫＤＢ：地域の全体像の把握</w:t>
      </w:r>
      <w:r w:rsidR="004A10E4" w:rsidRPr="00F15D6D">
        <w:rPr>
          <w:rFonts w:asciiTheme="minorEastAsia" w:eastAsiaTheme="minorEastAsia" w:hAnsiTheme="minorEastAsia" w:hint="eastAsia"/>
          <w:sz w:val="24"/>
        </w:rPr>
        <w:t>より</w:t>
      </w:r>
      <w:r w:rsidR="000928EA" w:rsidRPr="00F15D6D">
        <w:rPr>
          <w:rFonts w:asciiTheme="minorEastAsia" w:eastAsiaTheme="minorEastAsia" w:hAnsiTheme="minorEastAsia" w:hint="eastAsia"/>
          <w:sz w:val="24"/>
        </w:rPr>
        <w:t>）</w:t>
      </w:r>
    </w:p>
    <w:p w:rsidR="00E21ADF" w:rsidRDefault="00511F2A" w:rsidP="00511F2A">
      <w:pPr>
        <w:ind w:firstLineChars="100" w:firstLine="240"/>
        <w:rPr>
          <w:rFonts w:asciiTheme="minorEastAsia" w:eastAsiaTheme="minorEastAsia" w:hAnsiTheme="minorEastAsia"/>
          <w:sz w:val="24"/>
        </w:rPr>
      </w:pPr>
      <w:r>
        <w:rPr>
          <w:rFonts w:asciiTheme="minorEastAsia" w:eastAsiaTheme="minorEastAsia" w:hAnsiTheme="minorEastAsia"/>
          <w:sz w:val="24"/>
        </w:rPr>
        <w:br w:type="page"/>
      </w:r>
    </w:p>
    <w:p w:rsidR="008F76FB" w:rsidRPr="00F15D6D" w:rsidRDefault="0077343B" w:rsidP="00922031">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③短期目標</w:t>
      </w:r>
      <w:r w:rsidR="008F76FB" w:rsidRPr="00F15D6D">
        <w:rPr>
          <w:rFonts w:asciiTheme="minorEastAsia" w:eastAsiaTheme="minorEastAsia" w:hAnsiTheme="minorEastAsia" w:hint="eastAsia"/>
          <w:sz w:val="24"/>
        </w:rPr>
        <w:t>の達成状況</w:t>
      </w:r>
    </w:p>
    <w:p w:rsidR="00603D89" w:rsidRDefault="00E95178" w:rsidP="00E95178">
      <w:pPr>
        <w:ind w:leftChars="100" w:left="210"/>
        <w:rPr>
          <w:rFonts w:asciiTheme="minorEastAsia" w:eastAsiaTheme="minorEastAsia" w:hAnsiTheme="minorEastAsia"/>
          <w:sz w:val="24"/>
        </w:rPr>
      </w:pPr>
      <w:r w:rsidRPr="00F15D6D">
        <w:rPr>
          <w:rFonts w:asciiTheme="minorEastAsia" w:eastAsiaTheme="minorEastAsia" w:hAnsiTheme="minorEastAsia" w:hint="eastAsia"/>
          <w:sz w:val="24"/>
        </w:rPr>
        <w:t xml:space="preserve">　メタボリックシンドローム該当者、週３回以上就寝前夕</w:t>
      </w:r>
      <w:r w:rsidR="00E97BC3">
        <w:rPr>
          <w:rFonts w:asciiTheme="minorEastAsia" w:eastAsiaTheme="minorEastAsia" w:hAnsiTheme="minorEastAsia" w:hint="eastAsia"/>
          <w:sz w:val="24"/>
        </w:rPr>
        <w:t>食</w:t>
      </w:r>
      <w:r w:rsidRPr="00F15D6D">
        <w:rPr>
          <w:rFonts w:asciiTheme="minorEastAsia" w:eastAsiaTheme="minorEastAsia" w:hAnsiTheme="minorEastAsia" w:hint="eastAsia"/>
          <w:sz w:val="24"/>
        </w:rPr>
        <w:t>、</w:t>
      </w:r>
      <w:r w:rsidR="005E6A2E" w:rsidRPr="00F15D6D">
        <w:rPr>
          <w:rFonts w:asciiTheme="minorEastAsia" w:eastAsiaTheme="minorEastAsia" w:hAnsiTheme="minorEastAsia" w:hint="eastAsia"/>
          <w:sz w:val="24"/>
        </w:rPr>
        <w:t>多</w:t>
      </w:r>
      <w:r w:rsidRPr="00F15D6D">
        <w:rPr>
          <w:rFonts w:asciiTheme="minorEastAsia" w:eastAsiaTheme="minorEastAsia" w:hAnsiTheme="minorEastAsia" w:hint="eastAsia"/>
          <w:sz w:val="24"/>
        </w:rPr>
        <w:t>量飲酒者は増加している。</w:t>
      </w:r>
      <w:r w:rsidR="009835F3" w:rsidRPr="00F15D6D">
        <w:rPr>
          <w:rFonts w:asciiTheme="minorEastAsia" w:eastAsiaTheme="minorEastAsia" w:hAnsiTheme="minorEastAsia" w:hint="eastAsia"/>
          <w:sz w:val="24"/>
        </w:rPr>
        <w:t>喫煙者の割合、生活習慣改善意欲の</w:t>
      </w:r>
      <w:r w:rsidR="00DE1325" w:rsidRPr="00F15D6D">
        <w:rPr>
          <w:rFonts w:asciiTheme="minorEastAsia" w:eastAsiaTheme="minorEastAsia" w:hAnsiTheme="minorEastAsia" w:hint="eastAsia"/>
          <w:sz w:val="24"/>
        </w:rPr>
        <w:t>ない</w:t>
      </w:r>
      <w:r w:rsidR="009835F3" w:rsidRPr="00F15D6D">
        <w:rPr>
          <w:rFonts w:asciiTheme="minorEastAsia" w:eastAsiaTheme="minorEastAsia" w:hAnsiTheme="minorEastAsia" w:hint="eastAsia"/>
          <w:sz w:val="24"/>
        </w:rPr>
        <w:t>人の割合は減少しているが、変化は</w:t>
      </w:r>
      <w:r w:rsidR="00DE1325" w:rsidRPr="00F15D6D">
        <w:rPr>
          <w:rFonts w:asciiTheme="minorEastAsia" w:eastAsiaTheme="minorEastAsia" w:hAnsiTheme="minorEastAsia" w:hint="eastAsia"/>
          <w:sz w:val="24"/>
        </w:rPr>
        <w:t>少ない</w:t>
      </w:r>
      <w:r w:rsidR="009835F3" w:rsidRPr="00F15D6D">
        <w:rPr>
          <w:rFonts w:asciiTheme="minorEastAsia" w:eastAsiaTheme="minorEastAsia" w:hAnsiTheme="minorEastAsia" w:hint="eastAsia"/>
          <w:sz w:val="24"/>
        </w:rPr>
        <w:t>。</w:t>
      </w:r>
    </w:p>
    <w:tbl>
      <w:tblPr>
        <w:tblW w:w="8789" w:type="dxa"/>
        <w:tblLayout w:type="fixed"/>
        <w:tblCellMar>
          <w:left w:w="99" w:type="dxa"/>
          <w:right w:w="99" w:type="dxa"/>
        </w:tblCellMar>
        <w:tblLook w:val="04A0" w:firstRow="1" w:lastRow="0" w:firstColumn="1" w:lastColumn="0" w:noHBand="0" w:noVBand="1"/>
      </w:tblPr>
      <w:tblGrid>
        <w:gridCol w:w="4962"/>
        <w:gridCol w:w="1275"/>
        <w:gridCol w:w="1276"/>
        <w:gridCol w:w="1276"/>
      </w:tblGrid>
      <w:tr w:rsidR="00612453" w:rsidRPr="00F15D6D" w:rsidTr="007B498E">
        <w:trPr>
          <w:trHeight w:val="270"/>
        </w:trPr>
        <w:tc>
          <w:tcPr>
            <w:tcW w:w="4962" w:type="dxa"/>
            <w:tcBorders>
              <w:top w:val="nil"/>
              <w:left w:val="nil"/>
              <w:bottom w:val="nil"/>
              <w:right w:val="nil"/>
            </w:tcBorders>
            <w:shd w:val="clear" w:color="auto" w:fill="auto"/>
            <w:noWrap/>
            <w:vAlign w:val="center"/>
            <w:hideMark/>
          </w:tcPr>
          <w:p w:rsidR="00612453" w:rsidRPr="00F15D6D" w:rsidRDefault="00612453" w:rsidP="00612453">
            <w:pPr>
              <w:widowControl/>
              <w:jc w:val="left"/>
              <w:rPr>
                <w:rFonts w:asciiTheme="minorEastAsia" w:eastAsiaTheme="minorEastAsia" w:hAnsiTheme="minorEastAsia" w:cs="ＭＳ Ｐゴシック"/>
                <w:color w:val="000000"/>
                <w:kern w:val="0"/>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453" w:rsidRPr="00F15D6D" w:rsidRDefault="00961527" w:rsidP="00612453">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H</w:t>
            </w:r>
            <w:r w:rsidR="00612453" w:rsidRPr="00F15D6D">
              <w:rPr>
                <w:rFonts w:asciiTheme="minorEastAsia" w:eastAsiaTheme="minorEastAsia" w:hAnsiTheme="minorEastAsia" w:cs="ＭＳ Ｐゴシック" w:hint="eastAsia"/>
                <w:color w:val="000000"/>
                <w:kern w:val="0"/>
                <w:sz w:val="24"/>
              </w:rPr>
              <w:t>26</w:t>
            </w:r>
            <w:r w:rsidR="008A2029">
              <w:rPr>
                <w:rFonts w:asciiTheme="minorEastAsia" w:eastAsiaTheme="minorEastAsia" w:hAnsiTheme="minorEastAsia" w:cs="ＭＳ Ｐゴシック" w:hint="eastAsia"/>
                <w:color w:val="000000"/>
                <w:kern w:val="0"/>
                <w:sz w:val="24"/>
              </w:rPr>
              <w:t>年度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2453" w:rsidRPr="00F15D6D" w:rsidRDefault="00961527" w:rsidP="00612453">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H</w:t>
            </w:r>
            <w:r w:rsidR="00612453" w:rsidRPr="00F15D6D">
              <w:rPr>
                <w:rFonts w:asciiTheme="minorEastAsia" w:eastAsiaTheme="minorEastAsia" w:hAnsiTheme="minorEastAsia" w:cs="ＭＳ Ｐゴシック" w:hint="eastAsia"/>
                <w:color w:val="000000"/>
                <w:kern w:val="0"/>
                <w:sz w:val="24"/>
              </w:rPr>
              <w:t>28</w:t>
            </w:r>
            <w:r w:rsidR="008A2029">
              <w:rPr>
                <w:rFonts w:asciiTheme="minorEastAsia" w:eastAsiaTheme="minorEastAsia" w:hAnsiTheme="minorEastAsia" w:cs="ＭＳ Ｐゴシック" w:hint="eastAsia"/>
                <w:color w:val="000000"/>
                <w:kern w:val="0"/>
                <w:sz w:val="24"/>
              </w:rPr>
              <w:t>年度</w:t>
            </w:r>
          </w:p>
        </w:tc>
        <w:tc>
          <w:tcPr>
            <w:tcW w:w="1276" w:type="dxa"/>
            <w:tcBorders>
              <w:top w:val="single" w:sz="4" w:space="0" w:color="auto"/>
              <w:left w:val="nil"/>
              <w:bottom w:val="single" w:sz="4" w:space="0" w:color="auto"/>
              <w:right w:val="single" w:sz="4" w:space="0" w:color="auto"/>
            </w:tcBorders>
            <w:vAlign w:val="center"/>
          </w:tcPr>
          <w:p w:rsidR="00612453" w:rsidRPr="00F15D6D" w:rsidRDefault="00612453" w:rsidP="00612453">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目標値</w:t>
            </w:r>
          </w:p>
        </w:tc>
      </w:tr>
      <w:tr w:rsidR="00612453" w:rsidRPr="00F15D6D" w:rsidTr="007B498E">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453" w:rsidRDefault="00612453" w:rsidP="00612453">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メタボリックシンドローム該当者の</w:t>
            </w:r>
          </w:p>
          <w:p w:rsidR="00612453" w:rsidRPr="00F15D6D" w:rsidRDefault="00612453" w:rsidP="00612453">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割合の減少(%)</w:t>
            </w:r>
          </w:p>
        </w:tc>
        <w:tc>
          <w:tcPr>
            <w:tcW w:w="1275" w:type="dxa"/>
            <w:tcBorders>
              <w:top w:val="nil"/>
              <w:left w:val="nil"/>
              <w:bottom w:val="single" w:sz="4" w:space="0" w:color="auto"/>
              <w:right w:val="single" w:sz="4" w:space="0" w:color="auto"/>
            </w:tcBorders>
            <w:shd w:val="clear" w:color="auto" w:fill="auto"/>
            <w:noWrap/>
            <w:vAlign w:val="center"/>
            <w:hideMark/>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25.3</w:t>
            </w:r>
          </w:p>
        </w:tc>
        <w:tc>
          <w:tcPr>
            <w:tcW w:w="1276" w:type="dxa"/>
            <w:tcBorders>
              <w:top w:val="nil"/>
              <w:left w:val="nil"/>
              <w:bottom w:val="single" w:sz="4" w:space="0" w:color="auto"/>
              <w:right w:val="single" w:sz="4" w:space="0" w:color="auto"/>
            </w:tcBorders>
            <w:shd w:val="clear" w:color="auto" w:fill="auto"/>
            <w:noWrap/>
            <w:vAlign w:val="center"/>
            <w:hideMark/>
          </w:tcPr>
          <w:p w:rsidR="00612453" w:rsidRPr="00F15D6D" w:rsidRDefault="006F6B9F" w:rsidP="00612453">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 xml:space="preserve">＊　</w:t>
            </w:r>
            <w:r w:rsidR="00612453" w:rsidRPr="00F15D6D">
              <w:rPr>
                <w:rFonts w:asciiTheme="minorEastAsia" w:eastAsiaTheme="minorEastAsia" w:hAnsiTheme="minorEastAsia" w:cs="ＭＳ Ｐゴシック" w:hint="eastAsia"/>
                <w:color w:val="000000"/>
                <w:kern w:val="0"/>
                <w:sz w:val="24"/>
              </w:rPr>
              <w:t>26.0</w:t>
            </w:r>
          </w:p>
        </w:tc>
        <w:tc>
          <w:tcPr>
            <w:tcW w:w="1276" w:type="dxa"/>
            <w:tcBorders>
              <w:top w:val="nil"/>
              <w:left w:val="nil"/>
              <w:bottom w:val="single" w:sz="4" w:space="0" w:color="auto"/>
              <w:right w:val="single" w:sz="4" w:space="0" w:color="auto"/>
            </w:tcBorders>
            <w:vAlign w:val="center"/>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20.2</w:t>
            </w:r>
          </w:p>
        </w:tc>
      </w:tr>
      <w:tr w:rsidR="00612453" w:rsidRPr="00F15D6D" w:rsidTr="007B498E">
        <w:trPr>
          <w:trHeight w:val="27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612453" w:rsidRPr="00F15D6D" w:rsidRDefault="00612453" w:rsidP="00612453">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喫煙者の減少(%)</w:t>
            </w:r>
          </w:p>
        </w:tc>
        <w:tc>
          <w:tcPr>
            <w:tcW w:w="1275" w:type="dxa"/>
            <w:tcBorders>
              <w:top w:val="nil"/>
              <w:left w:val="nil"/>
              <w:bottom w:val="single" w:sz="4" w:space="0" w:color="auto"/>
              <w:right w:val="single" w:sz="4" w:space="0" w:color="auto"/>
            </w:tcBorders>
            <w:shd w:val="clear" w:color="auto" w:fill="auto"/>
            <w:noWrap/>
            <w:vAlign w:val="center"/>
            <w:hideMark/>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18.5</w:t>
            </w:r>
          </w:p>
        </w:tc>
        <w:tc>
          <w:tcPr>
            <w:tcW w:w="1276" w:type="dxa"/>
            <w:tcBorders>
              <w:top w:val="nil"/>
              <w:left w:val="nil"/>
              <w:bottom w:val="single" w:sz="4" w:space="0" w:color="auto"/>
              <w:right w:val="single" w:sz="4" w:space="0" w:color="auto"/>
            </w:tcBorders>
            <w:shd w:val="clear" w:color="auto" w:fill="auto"/>
            <w:noWrap/>
            <w:vAlign w:val="center"/>
            <w:hideMark/>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17.7</w:t>
            </w:r>
          </w:p>
        </w:tc>
        <w:tc>
          <w:tcPr>
            <w:tcW w:w="1276" w:type="dxa"/>
            <w:tcBorders>
              <w:top w:val="nil"/>
              <w:left w:val="nil"/>
              <w:bottom w:val="single" w:sz="4" w:space="0" w:color="auto"/>
              <w:right w:val="single" w:sz="4" w:space="0" w:color="auto"/>
            </w:tcBorders>
            <w:vAlign w:val="center"/>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15.4</w:t>
            </w:r>
          </w:p>
        </w:tc>
      </w:tr>
      <w:tr w:rsidR="00612453" w:rsidRPr="00F15D6D" w:rsidTr="007B498E">
        <w:trPr>
          <w:trHeight w:val="27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612453" w:rsidRPr="00F15D6D" w:rsidRDefault="00612453" w:rsidP="00612453">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「週３回以上就寝前夕食」の割合の減少(%)</w:t>
            </w:r>
          </w:p>
        </w:tc>
        <w:tc>
          <w:tcPr>
            <w:tcW w:w="1275" w:type="dxa"/>
            <w:tcBorders>
              <w:top w:val="nil"/>
              <w:left w:val="nil"/>
              <w:bottom w:val="single" w:sz="4" w:space="0" w:color="auto"/>
              <w:right w:val="single" w:sz="4" w:space="0" w:color="auto"/>
            </w:tcBorders>
            <w:shd w:val="clear" w:color="auto" w:fill="auto"/>
            <w:noWrap/>
            <w:vAlign w:val="center"/>
            <w:hideMark/>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35.1</w:t>
            </w:r>
          </w:p>
        </w:tc>
        <w:tc>
          <w:tcPr>
            <w:tcW w:w="1276" w:type="dxa"/>
            <w:tcBorders>
              <w:top w:val="nil"/>
              <w:left w:val="nil"/>
              <w:bottom w:val="single" w:sz="4" w:space="0" w:color="auto"/>
              <w:right w:val="single" w:sz="4" w:space="0" w:color="auto"/>
            </w:tcBorders>
            <w:shd w:val="clear" w:color="auto" w:fill="auto"/>
            <w:noWrap/>
            <w:vAlign w:val="center"/>
            <w:hideMark/>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36.3</w:t>
            </w:r>
          </w:p>
        </w:tc>
        <w:tc>
          <w:tcPr>
            <w:tcW w:w="1276" w:type="dxa"/>
            <w:tcBorders>
              <w:top w:val="nil"/>
              <w:left w:val="nil"/>
              <w:bottom w:val="single" w:sz="4" w:space="0" w:color="auto"/>
              <w:right w:val="single" w:sz="4" w:space="0" w:color="auto"/>
            </w:tcBorders>
            <w:vAlign w:val="center"/>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28.1</w:t>
            </w:r>
          </w:p>
        </w:tc>
      </w:tr>
      <w:tr w:rsidR="00612453" w:rsidRPr="00F15D6D" w:rsidTr="007B498E">
        <w:trPr>
          <w:trHeight w:val="27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612453" w:rsidRPr="00F15D6D" w:rsidRDefault="00612453" w:rsidP="00612453">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「１日２合以上の飲酒者」の割合の減少(%)</w:t>
            </w:r>
          </w:p>
        </w:tc>
        <w:tc>
          <w:tcPr>
            <w:tcW w:w="1275" w:type="dxa"/>
            <w:tcBorders>
              <w:top w:val="nil"/>
              <w:left w:val="nil"/>
              <w:bottom w:val="single" w:sz="4" w:space="0" w:color="auto"/>
              <w:right w:val="single" w:sz="4" w:space="0" w:color="auto"/>
            </w:tcBorders>
            <w:shd w:val="clear" w:color="auto" w:fill="auto"/>
            <w:noWrap/>
            <w:vAlign w:val="center"/>
            <w:hideMark/>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18.5</w:t>
            </w:r>
          </w:p>
        </w:tc>
        <w:tc>
          <w:tcPr>
            <w:tcW w:w="1276" w:type="dxa"/>
            <w:tcBorders>
              <w:top w:val="nil"/>
              <w:left w:val="nil"/>
              <w:bottom w:val="single" w:sz="4" w:space="0" w:color="auto"/>
              <w:right w:val="single" w:sz="4" w:space="0" w:color="auto"/>
            </w:tcBorders>
            <w:shd w:val="clear" w:color="auto" w:fill="auto"/>
            <w:noWrap/>
            <w:vAlign w:val="center"/>
            <w:hideMark/>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18.8</w:t>
            </w:r>
          </w:p>
        </w:tc>
        <w:tc>
          <w:tcPr>
            <w:tcW w:w="1276" w:type="dxa"/>
            <w:tcBorders>
              <w:top w:val="nil"/>
              <w:left w:val="nil"/>
              <w:bottom w:val="single" w:sz="4" w:space="0" w:color="auto"/>
              <w:right w:val="single" w:sz="4" w:space="0" w:color="auto"/>
            </w:tcBorders>
            <w:vAlign w:val="center"/>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14.8</w:t>
            </w:r>
          </w:p>
        </w:tc>
      </w:tr>
      <w:tr w:rsidR="00612453" w:rsidRPr="00F15D6D" w:rsidTr="007B498E">
        <w:trPr>
          <w:trHeight w:val="27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612453" w:rsidRPr="00F15D6D" w:rsidRDefault="00612453" w:rsidP="00612453">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「生活習慣改善意欲なし」の割合の減少(%)</w:t>
            </w:r>
          </w:p>
        </w:tc>
        <w:tc>
          <w:tcPr>
            <w:tcW w:w="1275" w:type="dxa"/>
            <w:tcBorders>
              <w:top w:val="nil"/>
              <w:left w:val="nil"/>
              <w:bottom w:val="single" w:sz="4" w:space="0" w:color="auto"/>
              <w:right w:val="single" w:sz="4" w:space="0" w:color="auto"/>
            </w:tcBorders>
            <w:shd w:val="clear" w:color="auto" w:fill="auto"/>
            <w:noWrap/>
            <w:vAlign w:val="center"/>
            <w:hideMark/>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49.2</w:t>
            </w:r>
          </w:p>
        </w:tc>
        <w:tc>
          <w:tcPr>
            <w:tcW w:w="1276" w:type="dxa"/>
            <w:tcBorders>
              <w:top w:val="nil"/>
              <w:left w:val="nil"/>
              <w:bottom w:val="single" w:sz="4" w:space="0" w:color="auto"/>
              <w:right w:val="single" w:sz="4" w:space="0" w:color="auto"/>
            </w:tcBorders>
            <w:shd w:val="clear" w:color="auto" w:fill="auto"/>
            <w:noWrap/>
            <w:vAlign w:val="center"/>
            <w:hideMark/>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48.1</w:t>
            </w:r>
          </w:p>
        </w:tc>
        <w:tc>
          <w:tcPr>
            <w:tcW w:w="1276" w:type="dxa"/>
            <w:tcBorders>
              <w:top w:val="nil"/>
              <w:left w:val="nil"/>
              <w:bottom w:val="single" w:sz="4" w:space="0" w:color="auto"/>
              <w:right w:val="single" w:sz="4" w:space="0" w:color="auto"/>
            </w:tcBorders>
            <w:vAlign w:val="center"/>
          </w:tcPr>
          <w:p w:rsidR="00612453" w:rsidRPr="00F15D6D" w:rsidRDefault="00612453" w:rsidP="00612453">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39.4</w:t>
            </w:r>
          </w:p>
        </w:tc>
      </w:tr>
    </w:tbl>
    <w:p w:rsidR="00BB6929" w:rsidRDefault="00E21ADF" w:rsidP="00BB6929">
      <w:pPr>
        <w:ind w:right="-1"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 xml:space="preserve">＊：県平均の２割増　　　　　　</w:t>
      </w:r>
      <w:r w:rsidR="00BB6929">
        <w:rPr>
          <w:rFonts w:asciiTheme="minorEastAsia" w:eastAsiaTheme="minorEastAsia" w:hAnsiTheme="minorEastAsia" w:hint="eastAsia"/>
          <w:sz w:val="24"/>
        </w:rPr>
        <w:t xml:space="preserve">　</w:t>
      </w:r>
      <w:r w:rsidR="0008442C">
        <w:rPr>
          <w:rFonts w:asciiTheme="minorEastAsia" w:eastAsiaTheme="minorEastAsia" w:hAnsiTheme="minorEastAsia" w:hint="eastAsia"/>
          <w:sz w:val="24"/>
        </w:rPr>
        <w:t xml:space="preserve">　</w:t>
      </w:r>
      <w:r w:rsidR="00BB6929">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 xml:space="preserve">　（ＫＤＢ：地域の全体像の把握より）</w:t>
      </w:r>
    </w:p>
    <w:p w:rsidR="00BB6929" w:rsidRDefault="00BB6929" w:rsidP="00BB6929">
      <w:pPr>
        <w:ind w:right="-1"/>
        <w:rPr>
          <w:rFonts w:asciiTheme="minorEastAsia" w:eastAsiaTheme="minorEastAsia" w:hAnsiTheme="minorEastAsia"/>
          <w:sz w:val="24"/>
        </w:rPr>
      </w:pPr>
    </w:p>
    <w:p w:rsidR="00603D89" w:rsidRPr="00F15D6D" w:rsidRDefault="00D9284B" w:rsidP="00BB6929">
      <w:pPr>
        <w:ind w:right="-1"/>
        <w:rPr>
          <w:rFonts w:asciiTheme="minorEastAsia" w:eastAsiaTheme="minorEastAsia" w:hAnsiTheme="minorEastAsia"/>
          <w:sz w:val="24"/>
        </w:rPr>
      </w:pPr>
      <w:r w:rsidRPr="00F15D6D">
        <w:rPr>
          <w:rFonts w:asciiTheme="minorEastAsia" w:eastAsiaTheme="minorEastAsia" w:hAnsiTheme="minorEastAsia" w:hint="eastAsia"/>
          <w:sz w:val="24"/>
        </w:rPr>
        <w:t>（２）</w:t>
      </w:r>
      <w:r w:rsidR="000928EA" w:rsidRPr="00F15D6D">
        <w:rPr>
          <w:rFonts w:asciiTheme="minorEastAsia" w:eastAsiaTheme="minorEastAsia" w:hAnsiTheme="minorEastAsia" w:hint="eastAsia"/>
          <w:sz w:val="24"/>
        </w:rPr>
        <w:t>第１期計画の考察</w:t>
      </w:r>
    </w:p>
    <w:p w:rsidR="004A10E4" w:rsidRPr="00F15D6D" w:rsidRDefault="004A10E4" w:rsidP="00E9517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B65621" w:rsidRPr="00F15D6D">
        <w:rPr>
          <w:rFonts w:asciiTheme="minorEastAsia" w:eastAsiaTheme="minorEastAsia" w:hAnsiTheme="minorEastAsia" w:hint="eastAsia"/>
          <w:sz w:val="24"/>
        </w:rPr>
        <w:t>第１期計画の目標</w:t>
      </w:r>
      <w:r w:rsidR="003F2114">
        <w:rPr>
          <w:rFonts w:asciiTheme="minorEastAsia" w:eastAsiaTheme="minorEastAsia" w:hAnsiTheme="minorEastAsia" w:hint="eastAsia"/>
          <w:sz w:val="24"/>
        </w:rPr>
        <w:t>については、達成している項目</w:t>
      </w:r>
      <w:r w:rsidRPr="00F15D6D">
        <w:rPr>
          <w:rFonts w:asciiTheme="minorEastAsia" w:eastAsiaTheme="minorEastAsia" w:hAnsiTheme="minorEastAsia" w:hint="eastAsia"/>
          <w:sz w:val="24"/>
        </w:rPr>
        <w:t>が少な</w:t>
      </w:r>
      <w:r w:rsidR="00BC5C15">
        <w:rPr>
          <w:rFonts w:asciiTheme="minorEastAsia" w:eastAsiaTheme="minorEastAsia" w:hAnsiTheme="minorEastAsia" w:hint="eastAsia"/>
          <w:sz w:val="24"/>
        </w:rPr>
        <w:t>く、</w:t>
      </w:r>
      <w:r w:rsidR="00B65621" w:rsidRPr="00F15D6D">
        <w:rPr>
          <w:rFonts w:asciiTheme="minorEastAsia" w:eastAsiaTheme="minorEastAsia" w:hAnsiTheme="minorEastAsia" w:hint="eastAsia"/>
          <w:sz w:val="24"/>
        </w:rPr>
        <w:t>健康課題が解決されていないと考え、</w:t>
      </w:r>
      <w:r w:rsidRPr="00F15D6D">
        <w:rPr>
          <w:rFonts w:asciiTheme="minorEastAsia" w:eastAsiaTheme="minorEastAsia" w:hAnsiTheme="minorEastAsia" w:hint="eastAsia"/>
          <w:sz w:val="24"/>
        </w:rPr>
        <w:t>引き続き</w:t>
      </w:r>
      <w:r w:rsidR="00BC5C15">
        <w:rPr>
          <w:rFonts w:asciiTheme="minorEastAsia" w:eastAsiaTheme="minorEastAsia" w:hAnsiTheme="minorEastAsia" w:hint="eastAsia"/>
          <w:sz w:val="24"/>
        </w:rPr>
        <w:t>第２期計画でも</w:t>
      </w:r>
      <w:r w:rsidRPr="00F15D6D">
        <w:rPr>
          <w:rFonts w:asciiTheme="minorEastAsia" w:eastAsiaTheme="minorEastAsia" w:hAnsiTheme="minorEastAsia" w:hint="eastAsia"/>
          <w:sz w:val="24"/>
        </w:rPr>
        <w:t>取り組む必要がある。</w:t>
      </w:r>
    </w:p>
    <w:p w:rsidR="00BB6929" w:rsidRDefault="00BB6929" w:rsidP="00E95178">
      <w:pPr>
        <w:rPr>
          <w:rFonts w:asciiTheme="minorEastAsia" w:eastAsiaTheme="minorEastAsia" w:hAnsiTheme="minorEastAsia"/>
          <w:sz w:val="24"/>
        </w:rPr>
      </w:pPr>
      <w:r>
        <w:rPr>
          <w:rFonts w:asciiTheme="minorEastAsia" w:eastAsiaTheme="minorEastAsia" w:hAnsiTheme="minorEastAsia"/>
          <w:sz w:val="24"/>
        </w:rPr>
        <w:br w:type="page"/>
      </w:r>
    </w:p>
    <w:p w:rsidR="00C52FCE" w:rsidRPr="00F15D6D" w:rsidRDefault="008F76FB" w:rsidP="00D06538">
      <w:pPr>
        <w:rPr>
          <w:rFonts w:asciiTheme="minorEastAsia" w:eastAsiaTheme="minorEastAsia" w:hAnsiTheme="minorEastAsia"/>
          <w:sz w:val="24"/>
        </w:rPr>
      </w:pPr>
      <w:r w:rsidRPr="00F15D6D">
        <w:rPr>
          <w:rFonts w:asciiTheme="minorEastAsia" w:eastAsiaTheme="minorEastAsia" w:hAnsiTheme="minorEastAsia" w:hint="eastAsia"/>
          <w:sz w:val="24"/>
        </w:rPr>
        <w:t>３　第２期計画における健康課題の明確化</w:t>
      </w:r>
      <w:r w:rsidR="006E703C">
        <w:rPr>
          <w:rFonts w:asciiTheme="minorEastAsia" w:eastAsiaTheme="minorEastAsia" w:hAnsiTheme="minorEastAsia" w:hint="eastAsia"/>
          <w:sz w:val="24"/>
        </w:rPr>
        <w:t xml:space="preserve">　＜資料②＞</w:t>
      </w:r>
    </w:p>
    <w:p w:rsidR="009B4855" w:rsidRPr="00F15D6D" w:rsidRDefault="009B4855" w:rsidP="00D06538">
      <w:pPr>
        <w:rPr>
          <w:rFonts w:asciiTheme="minorEastAsia" w:eastAsiaTheme="minorEastAsia" w:hAnsiTheme="minorEastAsia"/>
          <w:sz w:val="24"/>
        </w:rPr>
      </w:pPr>
      <w:r w:rsidRPr="00F15D6D">
        <w:rPr>
          <w:rFonts w:asciiTheme="minorEastAsia" w:eastAsiaTheme="minorEastAsia" w:hAnsiTheme="minorEastAsia" w:hint="eastAsia"/>
          <w:sz w:val="24"/>
        </w:rPr>
        <w:t>（</w:t>
      </w:r>
      <w:r w:rsidR="008F76FB" w:rsidRPr="00F15D6D">
        <w:rPr>
          <w:rFonts w:asciiTheme="minorEastAsia" w:eastAsiaTheme="minorEastAsia" w:hAnsiTheme="minorEastAsia" w:hint="eastAsia"/>
          <w:sz w:val="24"/>
        </w:rPr>
        <w:t>１</w:t>
      </w:r>
      <w:r w:rsidRPr="00F15D6D">
        <w:rPr>
          <w:rFonts w:asciiTheme="minorEastAsia" w:eastAsiaTheme="minorEastAsia" w:hAnsiTheme="minorEastAsia" w:hint="eastAsia"/>
          <w:sz w:val="24"/>
        </w:rPr>
        <w:t>）</w:t>
      </w:r>
      <w:r w:rsidR="008F76FB" w:rsidRPr="00F15D6D">
        <w:rPr>
          <w:rFonts w:asciiTheme="minorEastAsia" w:eastAsiaTheme="minorEastAsia" w:hAnsiTheme="minorEastAsia" w:hint="eastAsia"/>
          <w:sz w:val="24"/>
        </w:rPr>
        <w:t>死因</w:t>
      </w:r>
      <w:r w:rsidRPr="00F15D6D">
        <w:rPr>
          <w:rFonts w:asciiTheme="minorEastAsia" w:eastAsiaTheme="minorEastAsia" w:hAnsiTheme="minorEastAsia" w:hint="eastAsia"/>
          <w:sz w:val="24"/>
        </w:rPr>
        <w:t>について</w:t>
      </w:r>
    </w:p>
    <w:p w:rsidR="00E97BC3" w:rsidRDefault="009B4855"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県や国と比較して、多かったのは</w:t>
      </w:r>
      <w:r w:rsidR="00BE4CCF">
        <w:rPr>
          <w:rFonts w:asciiTheme="minorEastAsia" w:eastAsiaTheme="minorEastAsia" w:hAnsiTheme="minorEastAsia" w:hint="eastAsia"/>
          <w:sz w:val="24"/>
        </w:rPr>
        <w:t>平成</w:t>
      </w:r>
      <w:r w:rsidR="00C52FCE" w:rsidRPr="00F15D6D">
        <w:rPr>
          <w:rFonts w:asciiTheme="minorEastAsia" w:eastAsiaTheme="minorEastAsia" w:hAnsiTheme="minorEastAsia" w:hint="eastAsia"/>
          <w:sz w:val="24"/>
        </w:rPr>
        <w:t>２６年度と変わらず</w:t>
      </w:r>
      <w:r w:rsidRPr="00F15D6D">
        <w:rPr>
          <w:rFonts w:asciiTheme="minorEastAsia" w:eastAsiaTheme="minorEastAsia" w:hAnsiTheme="minorEastAsia" w:hint="eastAsia"/>
          <w:sz w:val="24"/>
        </w:rPr>
        <w:t>「脳疾患」「</w:t>
      </w:r>
      <w:r w:rsidR="004A10E4" w:rsidRPr="00F15D6D">
        <w:rPr>
          <w:rFonts w:asciiTheme="minorEastAsia" w:eastAsiaTheme="minorEastAsia" w:hAnsiTheme="minorEastAsia" w:hint="eastAsia"/>
          <w:sz w:val="24"/>
        </w:rPr>
        <w:t>心臓病</w:t>
      </w:r>
      <w:r w:rsidRPr="00F15D6D">
        <w:rPr>
          <w:rFonts w:asciiTheme="minorEastAsia" w:eastAsiaTheme="minorEastAsia" w:hAnsiTheme="minorEastAsia" w:hint="eastAsia"/>
          <w:sz w:val="24"/>
        </w:rPr>
        <w:t>」だった。</w:t>
      </w:r>
      <w:r w:rsidR="00C11367">
        <w:rPr>
          <w:rFonts w:asciiTheme="minorEastAsia" w:eastAsiaTheme="minorEastAsia" w:hAnsiTheme="minorEastAsia" w:hint="eastAsia"/>
          <w:sz w:val="24"/>
        </w:rPr>
        <w:t>「</w:t>
      </w:r>
      <w:r w:rsidR="00F15D6D" w:rsidRPr="00F15D6D">
        <w:rPr>
          <w:rFonts w:asciiTheme="minorEastAsia" w:eastAsiaTheme="minorEastAsia" w:hAnsiTheme="minorEastAsia" w:hint="eastAsia"/>
          <w:sz w:val="24"/>
        </w:rPr>
        <w:t>脳疾患</w:t>
      </w:r>
      <w:r w:rsidR="00C11367">
        <w:rPr>
          <w:rFonts w:asciiTheme="minorEastAsia" w:eastAsiaTheme="minorEastAsia" w:hAnsiTheme="minorEastAsia" w:hint="eastAsia"/>
          <w:sz w:val="24"/>
        </w:rPr>
        <w:t>」</w:t>
      </w:r>
      <w:r w:rsidR="00F15D6D" w:rsidRPr="00F15D6D">
        <w:rPr>
          <w:rFonts w:asciiTheme="minorEastAsia" w:eastAsiaTheme="minorEastAsia" w:hAnsiTheme="minorEastAsia" w:hint="eastAsia"/>
          <w:sz w:val="24"/>
        </w:rPr>
        <w:t>は</w:t>
      </w:r>
      <w:r w:rsidR="00BE4CCF">
        <w:rPr>
          <w:rFonts w:asciiTheme="minorEastAsia" w:eastAsiaTheme="minorEastAsia" w:hAnsiTheme="minorEastAsia" w:hint="eastAsia"/>
          <w:sz w:val="24"/>
        </w:rPr>
        <w:t>、平成</w:t>
      </w:r>
      <w:r w:rsidR="0008442C">
        <w:rPr>
          <w:rFonts w:asciiTheme="minorEastAsia" w:eastAsiaTheme="minorEastAsia" w:hAnsiTheme="minorEastAsia" w:hint="eastAsia"/>
          <w:sz w:val="24"/>
        </w:rPr>
        <w:t>２６</w:t>
      </w:r>
      <w:r w:rsidR="00E97BC3">
        <w:rPr>
          <w:rFonts w:asciiTheme="minorEastAsia" w:eastAsiaTheme="minorEastAsia" w:hAnsiTheme="minorEastAsia" w:hint="eastAsia"/>
          <w:sz w:val="24"/>
        </w:rPr>
        <w:t>年度</w:t>
      </w:r>
      <w:r w:rsidR="0008442C">
        <w:rPr>
          <w:rFonts w:asciiTheme="minorEastAsia" w:eastAsiaTheme="minorEastAsia" w:hAnsiTheme="minorEastAsia" w:hint="eastAsia"/>
          <w:sz w:val="24"/>
        </w:rPr>
        <w:t>と比較して増加しており</w:t>
      </w:r>
      <w:r w:rsidR="00C11367">
        <w:rPr>
          <w:rFonts w:asciiTheme="minorEastAsia" w:eastAsiaTheme="minorEastAsia" w:hAnsiTheme="minorEastAsia" w:hint="eastAsia"/>
          <w:sz w:val="24"/>
        </w:rPr>
        <w:t>県の２倍以上である。</w:t>
      </w:r>
    </w:p>
    <w:p w:rsidR="00243672" w:rsidRPr="00C11367" w:rsidRDefault="00E97BC3" w:rsidP="00E97BC3">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また、</w:t>
      </w:r>
      <w:r w:rsidR="00C11367">
        <w:rPr>
          <w:rFonts w:asciiTheme="minorEastAsia" w:eastAsiaTheme="minorEastAsia" w:hAnsiTheme="minorEastAsia" w:hint="eastAsia"/>
          <w:sz w:val="24"/>
        </w:rPr>
        <w:t>「</w:t>
      </w:r>
      <w:r w:rsidR="0008442C">
        <w:rPr>
          <w:rFonts w:asciiTheme="minorEastAsia" w:eastAsiaTheme="minorEastAsia" w:hAnsiTheme="minorEastAsia" w:hint="eastAsia"/>
          <w:sz w:val="24"/>
        </w:rPr>
        <w:t>心臓病</w:t>
      </w:r>
      <w:r w:rsidR="00C11367">
        <w:rPr>
          <w:rFonts w:asciiTheme="minorEastAsia" w:eastAsiaTheme="minorEastAsia" w:hAnsiTheme="minorEastAsia" w:hint="eastAsia"/>
          <w:sz w:val="24"/>
        </w:rPr>
        <w:t>」</w:t>
      </w:r>
      <w:r w:rsidR="0008442C">
        <w:rPr>
          <w:rFonts w:asciiTheme="minorEastAsia" w:eastAsiaTheme="minorEastAsia" w:hAnsiTheme="minorEastAsia" w:hint="eastAsia"/>
          <w:sz w:val="24"/>
        </w:rPr>
        <w:t>については</w:t>
      </w:r>
      <w:r w:rsidR="00C11367">
        <w:rPr>
          <w:rFonts w:asciiTheme="minorEastAsia" w:eastAsiaTheme="minorEastAsia" w:hAnsiTheme="minorEastAsia" w:hint="eastAsia"/>
          <w:sz w:val="24"/>
        </w:rPr>
        <w:t>、</w:t>
      </w:r>
      <w:r w:rsidR="00BE4CCF">
        <w:rPr>
          <w:rFonts w:asciiTheme="minorEastAsia" w:eastAsiaTheme="minorEastAsia" w:hAnsiTheme="minorEastAsia" w:hint="eastAsia"/>
          <w:sz w:val="24"/>
        </w:rPr>
        <w:t>平成</w:t>
      </w:r>
      <w:r w:rsidR="00C11367">
        <w:rPr>
          <w:rFonts w:asciiTheme="minorEastAsia" w:eastAsiaTheme="minorEastAsia" w:hAnsiTheme="minorEastAsia" w:hint="eastAsia"/>
          <w:sz w:val="24"/>
        </w:rPr>
        <w:t>２６</w:t>
      </w:r>
      <w:r>
        <w:rPr>
          <w:rFonts w:asciiTheme="minorEastAsia" w:eastAsiaTheme="minorEastAsia" w:hAnsiTheme="minorEastAsia" w:hint="eastAsia"/>
          <w:sz w:val="24"/>
        </w:rPr>
        <w:t>年度と</w:t>
      </w:r>
      <w:r w:rsidR="00C11367">
        <w:rPr>
          <w:rFonts w:asciiTheme="minorEastAsia" w:eastAsiaTheme="minorEastAsia" w:hAnsiTheme="minorEastAsia" w:hint="eastAsia"/>
          <w:sz w:val="24"/>
        </w:rPr>
        <w:t>比較して増加しており県の２割増である</w:t>
      </w:r>
      <w:r w:rsidR="00F15D6D" w:rsidRPr="00F15D6D">
        <w:rPr>
          <w:rFonts w:asciiTheme="minorEastAsia" w:eastAsiaTheme="minorEastAsia" w:hAnsiTheme="minorEastAsia" w:hint="eastAsia"/>
          <w:sz w:val="24"/>
        </w:rPr>
        <w:t>。</w:t>
      </w:r>
    </w:p>
    <w:tbl>
      <w:tblPr>
        <w:tblpPr w:leftFromText="142" w:rightFromText="142" w:vertAnchor="text" w:horzAnchor="margin" w:tblpY="83"/>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489"/>
        <w:gridCol w:w="1418"/>
        <w:gridCol w:w="1134"/>
        <w:gridCol w:w="1134"/>
        <w:gridCol w:w="1134"/>
        <w:gridCol w:w="1134"/>
      </w:tblGrid>
      <w:tr w:rsidR="00902A11" w:rsidRPr="00F15D6D" w:rsidTr="008A2029">
        <w:tc>
          <w:tcPr>
            <w:tcW w:w="1341" w:type="dxa"/>
            <w:vMerge w:val="restart"/>
            <w:shd w:val="clear" w:color="auto" w:fill="auto"/>
            <w:vAlign w:val="center"/>
          </w:tcPr>
          <w:p w:rsidR="00902A11" w:rsidRPr="00F15D6D" w:rsidRDefault="00902A11" w:rsidP="00902A11">
            <w:pPr>
              <w:jc w:val="center"/>
              <w:rPr>
                <w:rFonts w:asciiTheme="minorEastAsia" w:eastAsiaTheme="minorEastAsia" w:hAnsiTheme="minorEastAsia"/>
                <w:sz w:val="24"/>
              </w:rPr>
            </w:pPr>
            <w:r w:rsidRPr="00F15D6D">
              <w:rPr>
                <w:rFonts w:asciiTheme="minorEastAsia" w:eastAsiaTheme="minorEastAsia" w:hAnsiTheme="minorEastAsia" w:hint="eastAsia"/>
                <w:color w:val="FFFFFF" w:themeColor="background1"/>
                <w:sz w:val="24"/>
              </w:rPr>
              <w:t>死因</w:t>
            </w:r>
          </w:p>
        </w:tc>
        <w:tc>
          <w:tcPr>
            <w:tcW w:w="2907" w:type="dxa"/>
            <w:gridSpan w:val="2"/>
            <w:shd w:val="clear" w:color="auto" w:fill="auto"/>
            <w:vAlign w:val="center"/>
          </w:tcPr>
          <w:p w:rsidR="00902A11" w:rsidRPr="00F15D6D" w:rsidRDefault="00902A11" w:rsidP="00902A11">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2268" w:type="dxa"/>
            <w:gridSpan w:val="2"/>
            <w:shd w:val="clear" w:color="auto" w:fill="auto"/>
            <w:vAlign w:val="center"/>
          </w:tcPr>
          <w:p w:rsidR="00902A11" w:rsidRPr="00F15D6D" w:rsidRDefault="00902A11" w:rsidP="00902A11">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2268" w:type="dxa"/>
            <w:gridSpan w:val="2"/>
            <w:shd w:val="clear" w:color="auto" w:fill="auto"/>
            <w:vAlign w:val="center"/>
          </w:tcPr>
          <w:p w:rsidR="00902A11" w:rsidRPr="00F15D6D" w:rsidRDefault="00902A11" w:rsidP="00902A11">
            <w:pPr>
              <w:jc w:val="center"/>
              <w:rPr>
                <w:rFonts w:asciiTheme="minorEastAsia" w:eastAsiaTheme="minorEastAsia" w:hAnsiTheme="minorEastAsia"/>
                <w:sz w:val="24"/>
              </w:rPr>
            </w:pPr>
            <w:r w:rsidRPr="00F15D6D">
              <w:rPr>
                <w:rFonts w:asciiTheme="minorEastAsia" w:eastAsiaTheme="minorEastAsia" w:hAnsiTheme="minorEastAsia" w:hint="eastAsia"/>
                <w:sz w:val="24"/>
              </w:rPr>
              <w:t>国</w:t>
            </w:r>
          </w:p>
        </w:tc>
      </w:tr>
      <w:tr w:rsidR="00902A11" w:rsidRPr="00F15D6D" w:rsidTr="008A2029">
        <w:tc>
          <w:tcPr>
            <w:tcW w:w="1341" w:type="dxa"/>
            <w:vMerge/>
            <w:shd w:val="clear" w:color="auto" w:fill="auto"/>
          </w:tcPr>
          <w:p w:rsidR="00902A11" w:rsidRPr="00F15D6D" w:rsidRDefault="00902A11" w:rsidP="00902A11">
            <w:pPr>
              <w:rPr>
                <w:rFonts w:asciiTheme="minorEastAsia" w:eastAsiaTheme="minorEastAsia" w:hAnsiTheme="minorEastAsia"/>
                <w:sz w:val="24"/>
              </w:rPr>
            </w:pPr>
          </w:p>
        </w:tc>
        <w:tc>
          <w:tcPr>
            <w:tcW w:w="1489" w:type="dxa"/>
            <w:shd w:val="clear" w:color="auto" w:fill="auto"/>
            <w:vAlign w:val="center"/>
          </w:tcPr>
          <w:p w:rsidR="00902A11" w:rsidRPr="00F15D6D" w:rsidRDefault="00961527" w:rsidP="00902A11">
            <w:pPr>
              <w:jc w:val="center"/>
              <w:rPr>
                <w:rFonts w:asciiTheme="minorEastAsia" w:eastAsiaTheme="minorEastAsia" w:hAnsiTheme="minorEastAsia"/>
                <w:sz w:val="24"/>
              </w:rPr>
            </w:pPr>
            <w:r>
              <w:rPr>
                <w:rFonts w:asciiTheme="minorEastAsia" w:eastAsiaTheme="minorEastAsia" w:hAnsiTheme="minorEastAsia" w:hint="eastAsia"/>
                <w:sz w:val="24"/>
              </w:rPr>
              <w:t>H</w:t>
            </w:r>
            <w:r w:rsidR="00902A11" w:rsidRPr="00F15D6D">
              <w:rPr>
                <w:rFonts w:asciiTheme="minorEastAsia" w:eastAsiaTheme="minorEastAsia" w:hAnsiTheme="minorEastAsia" w:hint="eastAsia"/>
                <w:sz w:val="24"/>
              </w:rPr>
              <w:t>26</w:t>
            </w:r>
            <w:r w:rsidR="008A2029">
              <w:rPr>
                <w:rFonts w:asciiTheme="minorEastAsia" w:eastAsiaTheme="minorEastAsia" w:hAnsiTheme="minorEastAsia" w:hint="eastAsia"/>
                <w:sz w:val="24"/>
              </w:rPr>
              <w:t>年度</w:t>
            </w:r>
          </w:p>
        </w:tc>
        <w:tc>
          <w:tcPr>
            <w:tcW w:w="1418" w:type="dxa"/>
            <w:shd w:val="clear" w:color="auto" w:fill="auto"/>
            <w:vAlign w:val="center"/>
          </w:tcPr>
          <w:p w:rsidR="00902A11" w:rsidRPr="00F15D6D" w:rsidRDefault="00961527" w:rsidP="00902A11">
            <w:pPr>
              <w:jc w:val="center"/>
              <w:rPr>
                <w:rFonts w:asciiTheme="minorEastAsia" w:eastAsiaTheme="minorEastAsia" w:hAnsiTheme="minorEastAsia"/>
                <w:sz w:val="24"/>
              </w:rPr>
            </w:pPr>
            <w:r>
              <w:rPr>
                <w:rFonts w:asciiTheme="minorEastAsia" w:eastAsiaTheme="minorEastAsia" w:hAnsiTheme="minorEastAsia"/>
                <w:sz w:val="24"/>
              </w:rPr>
              <w:t>H</w:t>
            </w:r>
            <w:r w:rsidR="00902A11" w:rsidRPr="00F15D6D">
              <w:rPr>
                <w:rFonts w:asciiTheme="minorEastAsia" w:eastAsiaTheme="minorEastAsia" w:hAnsiTheme="minorEastAsia" w:hint="eastAsia"/>
                <w:sz w:val="24"/>
              </w:rPr>
              <w:t>28</w:t>
            </w:r>
            <w:r w:rsidR="008A2029">
              <w:rPr>
                <w:rFonts w:asciiTheme="minorEastAsia" w:eastAsiaTheme="minorEastAsia" w:hAnsiTheme="minorEastAsia" w:hint="eastAsia"/>
                <w:sz w:val="24"/>
              </w:rPr>
              <w:t>年度</w:t>
            </w:r>
          </w:p>
        </w:tc>
        <w:tc>
          <w:tcPr>
            <w:tcW w:w="1134" w:type="dxa"/>
            <w:shd w:val="clear" w:color="auto" w:fill="auto"/>
            <w:vAlign w:val="center"/>
          </w:tcPr>
          <w:p w:rsidR="00902A11" w:rsidRPr="00F15D6D" w:rsidRDefault="00961527" w:rsidP="00902A11">
            <w:pPr>
              <w:jc w:val="center"/>
              <w:rPr>
                <w:rFonts w:asciiTheme="minorEastAsia" w:eastAsiaTheme="minorEastAsia" w:hAnsiTheme="minorEastAsia"/>
                <w:sz w:val="24"/>
              </w:rPr>
            </w:pPr>
            <w:r>
              <w:rPr>
                <w:rFonts w:asciiTheme="minorEastAsia" w:eastAsiaTheme="minorEastAsia" w:hAnsiTheme="minorEastAsia" w:hint="eastAsia"/>
                <w:sz w:val="24"/>
              </w:rPr>
              <w:t>H</w:t>
            </w:r>
            <w:r w:rsidR="00902A11" w:rsidRPr="00F15D6D">
              <w:rPr>
                <w:rFonts w:asciiTheme="minorEastAsia" w:eastAsiaTheme="minorEastAsia" w:hAnsiTheme="minorEastAsia" w:hint="eastAsia"/>
                <w:sz w:val="24"/>
              </w:rPr>
              <w:t>26</w:t>
            </w:r>
            <w:r w:rsidR="008A2029">
              <w:rPr>
                <w:rFonts w:asciiTheme="minorEastAsia" w:eastAsiaTheme="minorEastAsia" w:hAnsiTheme="minorEastAsia" w:hint="eastAsia"/>
                <w:sz w:val="24"/>
              </w:rPr>
              <w:t>年度</w:t>
            </w:r>
          </w:p>
        </w:tc>
        <w:tc>
          <w:tcPr>
            <w:tcW w:w="1134" w:type="dxa"/>
            <w:shd w:val="clear" w:color="auto" w:fill="auto"/>
            <w:vAlign w:val="center"/>
          </w:tcPr>
          <w:p w:rsidR="00902A11" w:rsidRPr="00F15D6D" w:rsidRDefault="00961527" w:rsidP="00902A11">
            <w:pPr>
              <w:jc w:val="center"/>
              <w:rPr>
                <w:rFonts w:asciiTheme="minorEastAsia" w:eastAsiaTheme="minorEastAsia" w:hAnsiTheme="minorEastAsia"/>
                <w:sz w:val="24"/>
              </w:rPr>
            </w:pPr>
            <w:r>
              <w:rPr>
                <w:rFonts w:asciiTheme="minorEastAsia" w:eastAsiaTheme="minorEastAsia" w:hAnsiTheme="minorEastAsia" w:hint="eastAsia"/>
                <w:sz w:val="24"/>
              </w:rPr>
              <w:t>H</w:t>
            </w:r>
            <w:r w:rsidR="00902A11" w:rsidRPr="00F15D6D">
              <w:rPr>
                <w:rFonts w:asciiTheme="minorEastAsia" w:eastAsiaTheme="minorEastAsia" w:hAnsiTheme="minorEastAsia" w:hint="eastAsia"/>
                <w:sz w:val="24"/>
              </w:rPr>
              <w:t>28</w:t>
            </w:r>
            <w:r w:rsidR="008A2029">
              <w:rPr>
                <w:rFonts w:asciiTheme="minorEastAsia" w:eastAsiaTheme="minorEastAsia" w:hAnsiTheme="minorEastAsia" w:hint="eastAsia"/>
                <w:sz w:val="24"/>
              </w:rPr>
              <w:t>年度</w:t>
            </w:r>
          </w:p>
        </w:tc>
        <w:tc>
          <w:tcPr>
            <w:tcW w:w="1134" w:type="dxa"/>
            <w:shd w:val="clear" w:color="auto" w:fill="auto"/>
            <w:vAlign w:val="center"/>
          </w:tcPr>
          <w:p w:rsidR="00902A11" w:rsidRPr="00F15D6D" w:rsidRDefault="00961527" w:rsidP="00902A11">
            <w:pPr>
              <w:jc w:val="center"/>
              <w:rPr>
                <w:rFonts w:asciiTheme="minorEastAsia" w:eastAsiaTheme="minorEastAsia" w:hAnsiTheme="minorEastAsia"/>
                <w:sz w:val="24"/>
              </w:rPr>
            </w:pPr>
            <w:r>
              <w:rPr>
                <w:rFonts w:asciiTheme="minorEastAsia" w:eastAsiaTheme="minorEastAsia" w:hAnsiTheme="minorEastAsia" w:hint="eastAsia"/>
                <w:sz w:val="24"/>
              </w:rPr>
              <w:t>H</w:t>
            </w:r>
            <w:r w:rsidR="00902A11" w:rsidRPr="00F15D6D">
              <w:rPr>
                <w:rFonts w:asciiTheme="minorEastAsia" w:eastAsiaTheme="minorEastAsia" w:hAnsiTheme="minorEastAsia" w:hint="eastAsia"/>
                <w:sz w:val="24"/>
              </w:rPr>
              <w:t>26</w:t>
            </w:r>
            <w:r w:rsidR="008A2029">
              <w:rPr>
                <w:rFonts w:asciiTheme="minorEastAsia" w:eastAsiaTheme="minorEastAsia" w:hAnsiTheme="minorEastAsia" w:hint="eastAsia"/>
                <w:sz w:val="24"/>
              </w:rPr>
              <w:t>年度</w:t>
            </w:r>
          </w:p>
        </w:tc>
        <w:tc>
          <w:tcPr>
            <w:tcW w:w="1134" w:type="dxa"/>
            <w:shd w:val="clear" w:color="auto" w:fill="auto"/>
            <w:vAlign w:val="center"/>
          </w:tcPr>
          <w:p w:rsidR="00902A11" w:rsidRPr="00F15D6D" w:rsidRDefault="00961527" w:rsidP="00902A11">
            <w:pPr>
              <w:jc w:val="center"/>
              <w:rPr>
                <w:rFonts w:asciiTheme="minorEastAsia" w:eastAsiaTheme="minorEastAsia" w:hAnsiTheme="minorEastAsia"/>
                <w:sz w:val="24"/>
              </w:rPr>
            </w:pPr>
            <w:r>
              <w:rPr>
                <w:rFonts w:asciiTheme="minorEastAsia" w:eastAsiaTheme="minorEastAsia" w:hAnsiTheme="minorEastAsia" w:hint="eastAsia"/>
                <w:sz w:val="24"/>
              </w:rPr>
              <w:t>H</w:t>
            </w:r>
            <w:r w:rsidR="00902A11" w:rsidRPr="00F15D6D">
              <w:rPr>
                <w:rFonts w:asciiTheme="minorEastAsia" w:eastAsiaTheme="minorEastAsia" w:hAnsiTheme="minorEastAsia" w:hint="eastAsia"/>
                <w:sz w:val="24"/>
              </w:rPr>
              <w:t>28</w:t>
            </w:r>
            <w:r w:rsidR="008A2029">
              <w:rPr>
                <w:rFonts w:asciiTheme="minorEastAsia" w:eastAsiaTheme="minorEastAsia" w:hAnsiTheme="minorEastAsia" w:hint="eastAsia"/>
                <w:sz w:val="24"/>
              </w:rPr>
              <w:t>年度</w:t>
            </w:r>
          </w:p>
        </w:tc>
      </w:tr>
      <w:tr w:rsidR="00902A11" w:rsidRPr="00F15D6D" w:rsidTr="008A2029">
        <w:tc>
          <w:tcPr>
            <w:tcW w:w="1341" w:type="dxa"/>
            <w:shd w:val="clear" w:color="auto" w:fill="auto"/>
            <w:vAlign w:val="center"/>
          </w:tcPr>
          <w:p w:rsidR="00902A11" w:rsidRPr="00F15D6D" w:rsidRDefault="00902A11" w:rsidP="00902A11">
            <w:pPr>
              <w:rPr>
                <w:rFonts w:asciiTheme="minorEastAsia" w:eastAsiaTheme="minorEastAsia" w:hAnsiTheme="minorEastAsia"/>
                <w:sz w:val="24"/>
              </w:rPr>
            </w:pPr>
            <w:r w:rsidRPr="00F15D6D">
              <w:rPr>
                <w:rFonts w:asciiTheme="minorEastAsia" w:eastAsiaTheme="minorEastAsia" w:hAnsiTheme="minorEastAsia" w:hint="eastAsia"/>
                <w:sz w:val="24"/>
              </w:rPr>
              <w:t>が　ん(</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489"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35.3</w:t>
            </w:r>
          </w:p>
        </w:tc>
        <w:tc>
          <w:tcPr>
            <w:tcW w:w="1418"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25.6</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48.0</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48.2</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48.3</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49.6</w:t>
            </w:r>
          </w:p>
        </w:tc>
      </w:tr>
      <w:tr w:rsidR="00902A11" w:rsidRPr="00F15D6D" w:rsidTr="008A2029">
        <w:tc>
          <w:tcPr>
            <w:tcW w:w="1341" w:type="dxa"/>
            <w:shd w:val="clear" w:color="auto" w:fill="auto"/>
            <w:vAlign w:val="center"/>
          </w:tcPr>
          <w:p w:rsidR="00902A11" w:rsidRPr="00F15D6D" w:rsidRDefault="00902A11" w:rsidP="00902A11">
            <w:pPr>
              <w:rPr>
                <w:rFonts w:asciiTheme="minorEastAsia" w:eastAsiaTheme="minorEastAsia" w:hAnsiTheme="minorEastAsia"/>
                <w:sz w:val="24"/>
              </w:rPr>
            </w:pPr>
            <w:r w:rsidRPr="00F15D6D">
              <w:rPr>
                <w:rFonts w:asciiTheme="minorEastAsia" w:eastAsiaTheme="minorEastAsia" w:hAnsiTheme="minorEastAsia" w:hint="eastAsia"/>
                <w:sz w:val="24"/>
              </w:rPr>
              <w:t>心臓病(</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489"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20.6</w:t>
            </w:r>
          </w:p>
        </w:tc>
        <w:tc>
          <w:tcPr>
            <w:tcW w:w="1418"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　35.9</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24.8</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26.0</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26.6</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26.5</w:t>
            </w:r>
          </w:p>
        </w:tc>
      </w:tr>
      <w:tr w:rsidR="00902A11" w:rsidRPr="00F15D6D" w:rsidTr="008A2029">
        <w:tc>
          <w:tcPr>
            <w:tcW w:w="1341" w:type="dxa"/>
            <w:shd w:val="clear" w:color="auto" w:fill="auto"/>
            <w:vAlign w:val="center"/>
          </w:tcPr>
          <w:p w:rsidR="00902A11" w:rsidRPr="00F15D6D" w:rsidRDefault="00902A11" w:rsidP="00902A11">
            <w:pPr>
              <w:rPr>
                <w:rFonts w:asciiTheme="minorEastAsia" w:eastAsiaTheme="minorEastAsia" w:hAnsiTheme="minorEastAsia"/>
                <w:sz w:val="24"/>
              </w:rPr>
            </w:pPr>
            <w:r w:rsidRPr="00F15D6D">
              <w:rPr>
                <w:rFonts w:asciiTheme="minorEastAsia" w:eastAsiaTheme="minorEastAsia" w:hAnsiTheme="minorEastAsia" w:hint="eastAsia"/>
                <w:sz w:val="24"/>
              </w:rPr>
              <w:t>脳疾患(</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489"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　26.5</w:t>
            </w:r>
          </w:p>
        </w:tc>
        <w:tc>
          <w:tcPr>
            <w:tcW w:w="1418"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　35.9</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19.0</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17.6</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16.3</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15.4</w:t>
            </w:r>
          </w:p>
        </w:tc>
      </w:tr>
      <w:tr w:rsidR="00902A11" w:rsidRPr="00F15D6D" w:rsidTr="008A2029">
        <w:tc>
          <w:tcPr>
            <w:tcW w:w="1341" w:type="dxa"/>
            <w:shd w:val="clear" w:color="auto" w:fill="auto"/>
            <w:vAlign w:val="center"/>
          </w:tcPr>
          <w:p w:rsidR="00902A11" w:rsidRPr="00F15D6D" w:rsidRDefault="00902A11" w:rsidP="00902A11">
            <w:pPr>
              <w:rPr>
                <w:rFonts w:asciiTheme="minorEastAsia" w:eastAsiaTheme="minorEastAsia" w:hAnsiTheme="minorEastAsia"/>
                <w:sz w:val="24"/>
              </w:rPr>
            </w:pPr>
            <w:r w:rsidRPr="00F15D6D">
              <w:rPr>
                <w:rFonts w:asciiTheme="minorEastAsia" w:eastAsiaTheme="minorEastAsia" w:hAnsiTheme="minorEastAsia" w:hint="eastAsia"/>
                <w:sz w:val="24"/>
              </w:rPr>
              <w:t>糖尿病(</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489"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0.0</w:t>
            </w:r>
          </w:p>
        </w:tc>
        <w:tc>
          <w:tcPr>
            <w:tcW w:w="1418"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0.0</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1.9</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1.8</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1.9</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1.8</w:t>
            </w:r>
          </w:p>
        </w:tc>
      </w:tr>
      <w:tr w:rsidR="00902A11" w:rsidRPr="00F15D6D" w:rsidTr="008A2029">
        <w:tc>
          <w:tcPr>
            <w:tcW w:w="1341" w:type="dxa"/>
            <w:shd w:val="clear" w:color="auto" w:fill="auto"/>
            <w:vAlign w:val="center"/>
          </w:tcPr>
          <w:p w:rsidR="00902A11" w:rsidRPr="00F15D6D" w:rsidRDefault="00902A11" w:rsidP="00902A11">
            <w:pPr>
              <w:rPr>
                <w:rFonts w:asciiTheme="minorEastAsia" w:eastAsiaTheme="minorEastAsia" w:hAnsiTheme="minorEastAsia"/>
                <w:sz w:val="24"/>
              </w:rPr>
            </w:pPr>
            <w:r w:rsidRPr="00F15D6D">
              <w:rPr>
                <w:rFonts w:asciiTheme="minorEastAsia" w:eastAsiaTheme="minorEastAsia" w:hAnsiTheme="minorEastAsia" w:hint="eastAsia"/>
                <w:sz w:val="24"/>
              </w:rPr>
              <w:t>腎不全(</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489"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　 5.9</w:t>
            </w:r>
          </w:p>
        </w:tc>
        <w:tc>
          <w:tcPr>
            <w:tcW w:w="1418"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2.6</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3.1</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3.0</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3.4</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3.3</w:t>
            </w:r>
          </w:p>
        </w:tc>
      </w:tr>
      <w:tr w:rsidR="00902A11" w:rsidRPr="00F15D6D" w:rsidTr="008A2029">
        <w:tc>
          <w:tcPr>
            <w:tcW w:w="1341" w:type="dxa"/>
            <w:shd w:val="clear" w:color="auto" w:fill="auto"/>
            <w:vAlign w:val="center"/>
          </w:tcPr>
          <w:p w:rsidR="00902A11" w:rsidRPr="00F15D6D" w:rsidRDefault="00902A11" w:rsidP="00902A11">
            <w:pPr>
              <w:rPr>
                <w:rFonts w:asciiTheme="minorEastAsia" w:eastAsiaTheme="minorEastAsia" w:hAnsiTheme="minorEastAsia"/>
                <w:sz w:val="24"/>
              </w:rPr>
            </w:pPr>
            <w:r w:rsidRPr="00F15D6D">
              <w:rPr>
                <w:rFonts w:asciiTheme="minorEastAsia" w:eastAsiaTheme="minorEastAsia" w:hAnsiTheme="minorEastAsia" w:hint="eastAsia"/>
                <w:sz w:val="24"/>
              </w:rPr>
              <w:t>自　殺(</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489"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　11.8</w:t>
            </w:r>
          </w:p>
        </w:tc>
        <w:tc>
          <w:tcPr>
            <w:tcW w:w="1418"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0.0</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3.2</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2.7</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3.5</w:t>
            </w:r>
          </w:p>
        </w:tc>
        <w:tc>
          <w:tcPr>
            <w:tcW w:w="1134" w:type="dxa"/>
            <w:shd w:val="clear" w:color="auto" w:fill="auto"/>
            <w:vAlign w:val="center"/>
          </w:tcPr>
          <w:p w:rsidR="00902A11" w:rsidRPr="00F15D6D" w:rsidRDefault="00902A11"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3.3</w:t>
            </w:r>
          </w:p>
        </w:tc>
      </w:tr>
    </w:tbl>
    <w:p w:rsidR="00BB6929" w:rsidRDefault="00902A11" w:rsidP="00902A11">
      <w:pPr>
        <w:ind w:right="-1"/>
        <w:rPr>
          <w:rFonts w:asciiTheme="minorEastAsia" w:eastAsiaTheme="minorEastAsia" w:hAnsiTheme="minorEastAsia"/>
          <w:sz w:val="24"/>
        </w:rPr>
      </w:pPr>
      <w:r w:rsidRPr="00F15D6D">
        <w:rPr>
          <w:rFonts w:asciiTheme="minorEastAsia" w:eastAsiaTheme="minorEastAsia" w:hAnsiTheme="minorEastAsia" w:hint="eastAsia"/>
          <w:sz w:val="24"/>
        </w:rPr>
        <w:t>＊：県平均の２割増　＊＊：県平均の２倍以上</w:t>
      </w:r>
    </w:p>
    <w:p w:rsidR="00902A11" w:rsidRPr="00F15D6D" w:rsidRDefault="00902A11" w:rsidP="00BB6929">
      <w:pPr>
        <w:ind w:right="-1" w:firstLineChars="1900" w:firstLine="4560"/>
        <w:rPr>
          <w:rFonts w:asciiTheme="minorEastAsia" w:eastAsiaTheme="minorEastAsia" w:hAnsiTheme="minorEastAsia"/>
          <w:sz w:val="24"/>
        </w:rPr>
      </w:pPr>
      <w:r w:rsidRPr="00F15D6D">
        <w:rPr>
          <w:rFonts w:asciiTheme="minorEastAsia" w:eastAsiaTheme="minorEastAsia" w:hAnsiTheme="minorEastAsia" w:hint="eastAsia"/>
          <w:sz w:val="24"/>
        </w:rPr>
        <w:t>（ＫＤＢ：地域の全体像の把握より）</w:t>
      </w:r>
    </w:p>
    <w:p w:rsidR="00922031" w:rsidRDefault="00922031" w:rsidP="009012B4">
      <w:pPr>
        <w:rPr>
          <w:rFonts w:asciiTheme="minorEastAsia" w:eastAsiaTheme="minorEastAsia" w:hAnsiTheme="minorEastAsia"/>
          <w:sz w:val="24"/>
        </w:rPr>
      </w:pPr>
    </w:p>
    <w:p w:rsidR="009012B4" w:rsidRPr="00F15D6D" w:rsidRDefault="009012B4" w:rsidP="009012B4">
      <w:pPr>
        <w:rPr>
          <w:rFonts w:asciiTheme="minorEastAsia" w:eastAsiaTheme="minorEastAsia" w:hAnsiTheme="minorEastAsia"/>
          <w:sz w:val="24"/>
        </w:rPr>
      </w:pPr>
      <w:r w:rsidRPr="00F15D6D">
        <w:rPr>
          <w:rFonts w:asciiTheme="minorEastAsia" w:eastAsiaTheme="minorEastAsia" w:hAnsiTheme="minorEastAsia" w:hint="eastAsia"/>
          <w:sz w:val="24"/>
        </w:rPr>
        <w:t>（２）介護データの分析</w:t>
      </w:r>
    </w:p>
    <w:p w:rsidR="009012B4" w:rsidRPr="00F15D6D" w:rsidRDefault="00BE4CCF" w:rsidP="00922031">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①介護認定率・一件あ</w:t>
      </w:r>
      <w:r w:rsidR="009012B4" w:rsidRPr="00F15D6D">
        <w:rPr>
          <w:rFonts w:asciiTheme="minorEastAsia" w:eastAsiaTheme="minorEastAsia" w:hAnsiTheme="minorEastAsia" w:hint="eastAsia"/>
          <w:sz w:val="24"/>
        </w:rPr>
        <w:t>たりの介護給付費</w:t>
      </w:r>
    </w:p>
    <w:p w:rsidR="009012B4" w:rsidRPr="00F15D6D" w:rsidRDefault="003F2114" w:rsidP="003F2114">
      <w:pPr>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第</w:t>
      </w:r>
      <w:r w:rsidR="009012B4" w:rsidRPr="00F15D6D">
        <w:rPr>
          <w:rFonts w:asciiTheme="minorEastAsia" w:eastAsiaTheme="minorEastAsia" w:hAnsiTheme="minorEastAsia" w:hint="eastAsia"/>
          <w:sz w:val="24"/>
        </w:rPr>
        <w:t>１号・</w:t>
      </w:r>
      <w:r>
        <w:rPr>
          <w:rFonts w:asciiTheme="minorEastAsia" w:eastAsiaTheme="minorEastAsia" w:hAnsiTheme="minorEastAsia" w:hint="eastAsia"/>
          <w:sz w:val="24"/>
        </w:rPr>
        <w:t>第</w:t>
      </w:r>
      <w:r w:rsidR="009012B4" w:rsidRPr="00F15D6D">
        <w:rPr>
          <w:rFonts w:asciiTheme="minorEastAsia" w:eastAsiaTheme="minorEastAsia" w:hAnsiTheme="minorEastAsia" w:hint="eastAsia"/>
          <w:sz w:val="24"/>
        </w:rPr>
        <w:t>２号被保険者の認定率は、国・県よりも高い。特に、</w:t>
      </w:r>
      <w:r>
        <w:rPr>
          <w:rFonts w:asciiTheme="minorEastAsia" w:eastAsiaTheme="minorEastAsia" w:hAnsiTheme="minorEastAsia" w:hint="eastAsia"/>
          <w:sz w:val="24"/>
        </w:rPr>
        <w:t>第</w:t>
      </w:r>
      <w:r w:rsidR="009012B4" w:rsidRPr="00F15D6D">
        <w:rPr>
          <w:rFonts w:asciiTheme="minorEastAsia" w:eastAsiaTheme="minorEastAsia" w:hAnsiTheme="minorEastAsia" w:hint="eastAsia"/>
          <w:sz w:val="24"/>
        </w:rPr>
        <w:t>２号被保険者の認定率は、県より</w:t>
      </w:r>
      <w:r w:rsidR="0028441B" w:rsidRPr="00F15D6D">
        <w:rPr>
          <w:rFonts w:asciiTheme="minorEastAsia" w:eastAsiaTheme="minorEastAsia" w:hAnsiTheme="minorEastAsia" w:hint="eastAsia"/>
          <w:sz w:val="24"/>
        </w:rPr>
        <w:t>も</w:t>
      </w:r>
      <w:r w:rsidR="009012B4" w:rsidRPr="00F15D6D">
        <w:rPr>
          <w:rFonts w:asciiTheme="minorEastAsia" w:eastAsiaTheme="minorEastAsia" w:hAnsiTheme="minorEastAsia" w:hint="eastAsia"/>
          <w:sz w:val="24"/>
        </w:rPr>
        <w:t>多い。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59"/>
        <w:gridCol w:w="1129"/>
        <w:gridCol w:w="1164"/>
        <w:gridCol w:w="1165"/>
        <w:gridCol w:w="1164"/>
        <w:gridCol w:w="1165"/>
      </w:tblGrid>
      <w:tr w:rsidR="009A05F9" w:rsidRPr="00F15D6D" w:rsidTr="003F2114">
        <w:tc>
          <w:tcPr>
            <w:tcW w:w="2410" w:type="dxa"/>
            <w:vMerge w:val="restart"/>
            <w:shd w:val="clear" w:color="auto" w:fill="auto"/>
          </w:tcPr>
          <w:p w:rsidR="009A05F9" w:rsidRPr="00F15D6D" w:rsidRDefault="009A05F9" w:rsidP="00095275">
            <w:pPr>
              <w:rPr>
                <w:rFonts w:asciiTheme="minorEastAsia" w:eastAsiaTheme="minorEastAsia" w:hAnsiTheme="minorEastAsia"/>
                <w:sz w:val="24"/>
              </w:rPr>
            </w:pPr>
          </w:p>
        </w:tc>
        <w:tc>
          <w:tcPr>
            <w:tcW w:w="2288" w:type="dxa"/>
            <w:gridSpan w:val="2"/>
            <w:shd w:val="clear" w:color="auto" w:fill="auto"/>
            <w:vAlign w:val="center"/>
          </w:tcPr>
          <w:p w:rsidR="009A05F9" w:rsidRPr="00F15D6D" w:rsidRDefault="009A05F9" w:rsidP="009A05F9">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2329" w:type="dxa"/>
            <w:gridSpan w:val="2"/>
            <w:shd w:val="clear" w:color="auto" w:fill="auto"/>
            <w:vAlign w:val="center"/>
          </w:tcPr>
          <w:p w:rsidR="009A05F9" w:rsidRPr="00F15D6D" w:rsidRDefault="009A05F9" w:rsidP="009A05F9">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2329" w:type="dxa"/>
            <w:gridSpan w:val="2"/>
            <w:shd w:val="clear" w:color="auto" w:fill="auto"/>
            <w:vAlign w:val="center"/>
          </w:tcPr>
          <w:p w:rsidR="009A05F9" w:rsidRPr="00F15D6D" w:rsidRDefault="009A05F9" w:rsidP="009A05F9">
            <w:pPr>
              <w:jc w:val="center"/>
              <w:rPr>
                <w:rFonts w:asciiTheme="minorEastAsia" w:eastAsiaTheme="minorEastAsia" w:hAnsiTheme="minorEastAsia"/>
                <w:sz w:val="24"/>
              </w:rPr>
            </w:pPr>
            <w:r w:rsidRPr="00F15D6D">
              <w:rPr>
                <w:rFonts w:asciiTheme="minorEastAsia" w:eastAsiaTheme="minorEastAsia" w:hAnsiTheme="minorEastAsia" w:hint="eastAsia"/>
                <w:sz w:val="24"/>
              </w:rPr>
              <w:t>国</w:t>
            </w:r>
          </w:p>
        </w:tc>
      </w:tr>
      <w:tr w:rsidR="003F2114" w:rsidRPr="00F15D6D" w:rsidTr="003F2114">
        <w:tc>
          <w:tcPr>
            <w:tcW w:w="2410" w:type="dxa"/>
            <w:vMerge/>
            <w:shd w:val="clear" w:color="auto" w:fill="auto"/>
          </w:tcPr>
          <w:p w:rsidR="008A2029" w:rsidRPr="00F15D6D" w:rsidRDefault="008A2029" w:rsidP="008A2029">
            <w:pPr>
              <w:rPr>
                <w:rFonts w:asciiTheme="minorEastAsia" w:eastAsiaTheme="minorEastAsia" w:hAnsiTheme="minorEastAsia"/>
                <w:sz w:val="24"/>
              </w:rPr>
            </w:pPr>
          </w:p>
        </w:tc>
        <w:tc>
          <w:tcPr>
            <w:tcW w:w="1159"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129"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c>
          <w:tcPr>
            <w:tcW w:w="1164"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165"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c>
          <w:tcPr>
            <w:tcW w:w="1164"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165"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r>
      <w:tr w:rsidR="003F2114" w:rsidRPr="00F15D6D" w:rsidTr="003F2114">
        <w:tc>
          <w:tcPr>
            <w:tcW w:w="2410" w:type="dxa"/>
            <w:shd w:val="clear" w:color="auto" w:fill="auto"/>
          </w:tcPr>
          <w:p w:rsidR="003F2114"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介護認定率</w:t>
            </w:r>
          </w:p>
          <w:p w:rsidR="008A2029" w:rsidRPr="00F15D6D" w:rsidRDefault="008A2029" w:rsidP="008A2029">
            <w:pPr>
              <w:rPr>
                <w:rFonts w:asciiTheme="minorEastAsia" w:eastAsiaTheme="minorEastAsia" w:hAnsiTheme="minorEastAsia"/>
                <w:sz w:val="24"/>
              </w:rPr>
            </w:pPr>
            <w:r w:rsidRPr="003F2114">
              <w:rPr>
                <w:rFonts w:asciiTheme="minorEastAsia" w:eastAsiaTheme="minorEastAsia" w:hAnsiTheme="minorEastAsia" w:hint="eastAsia"/>
                <w:sz w:val="22"/>
              </w:rPr>
              <w:t>（</w:t>
            </w:r>
            <w:r w:rsidR="003F2114" w:rsidRPr="003F2114">
              <w:rPr>
                <w:rFonts w:asciiTheme="minorEastAsia" w:eastAsiaTheme="minorEastAsia" w:hAnsiTheme="minorEastAsia" w:hint="eastAsia"/>
                <w:sz w:val="22"/>
              </w:rPr>
              <w:t>第</w:t>
            </w:r>
            <w:r w:rsidRPr="003F2114">
              <w:rPr>
                <w:rFonts w:asciiTheme="minorEastAsia" w:eastAsiaTheme="minorEastAsia" w:hAnsiTheme="minorEastAsia" w:hint="eastAsia"/>
                <w:sz w:val="22"/>
              </w:rPr>
              <w:t>1号認定のみ）</w:t>
            </w:r>
            <w:r w:rsidRPr="00F15D6D">
              <w:rPr>
                <w:rFonts w:asciiTheme="minorEastAsia" w:eastAsiaTheme="minorEastAsia" w:hAnsiTheme="minorEastAsia" w:hint="eastAsia"/>
                <w:sz w:val="24"/>
              </w:rPr>
              <w:t>(</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159"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19.8</w:t>
            </w:r>
          </w:p>
        </w:tc>
        <w:tc>
          <w:tcPr>
            <w:tcW w:w="1129"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24.0</w:t>
            </w:r>
          </w:p>
        </w:tc>
        <w:tc>
          <w:tcPr>
            <w:tcW w:w="116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20.0</w:t>
            </w:r>
          </w:p>
        </w:tc>
        <w:tc>
          <w:tcPr>
            <w:tcW w:w="116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21.1</w:t>
            </w:r>
          </w:p>
        </w:tc>
        <w:tc>
          <w:tcPr>
            <w:tcW w:w="116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20.0</w:t>
            </w:r>
          </w:p>
        </w:tc>
        <w:tc>
          <w:tcPr>
            <w:tcW w:w="116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21.2</w:t>
            </w:r>
          </w:p>
        </w:tc>
      </w:tr>
      <w:tr w:rsidR="003F2114" w:rsidRPr="00F15D6D" w:rsidTr="003F2114">
        <w:tc>
          <w:tcPr>
            <w:tcW w:w="2410"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介護給付費（円）</w:t>
            </w:r>
          </w:p>
        </w:tc>
        <w:tc>
          <w:tcPr>
            <w:tcW w:w="1159"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62,028</w:t>
            </w:r>
          </w:p>
        </w:tc>
        <w:tc>
          <w:tcPr>
            <w:tcW w:w="1129"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59,457</w:t>
            </w:r>
          </w:p>
        </w:tc>
        <w:tc>
          <w:tcPr>
            <w:tcW w:w="1164"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58,892</w:t>
            </w:r>
          </w:p>
        </w:tc>
        <w:tc>
          <w:tcPr>
            <w:tcW w:w="1165"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57,881</w:t>
            </w:r>
          </w:p>
        </w:tc>
        <w:tc>
          <w:tcPr>
            <w:tcW w:w="1164"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60,773</w:t>
            </w:r>
          </w:p>
        </w:tc>
        <w:tc>
          <w:tcPr>
            <w:tcW w:w="1165"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58,284</w:t>
            </w:r>
          </w:p>
        </w:tc>
      </w:tr>
      <w:tr w:rsidR="003F2114" w:rsidRPr="00F15D6D" w:rsidTr="003F2114">
        <w:tc>
          <w:tcPr>
            <w:tcW w:w="2410" w:type="dxa"/>
            <w:shd w:val="clear" w:color="auto" w:fill="auto"/>
          </w:tcPr>
          <w:p w:rsidR="008A2029" w:rsidRPr="00F15D6D" w:rsidRDefault="003F2114" w:rsidP="008A2029">
            <w:pPr>
              <w:rPr>
                <w:rFonts w:asciiTheme="minorEastAsia" w:eastAsiaTheme="minorEastAsia" w:hAnsiTheme="minorEastAsia"/>
                <w:sz w:val="24"/>
              </w:rPr>
            </w:pPr>
            <w:r>
              <w:rPr>
                <w:rFonts w:asciiTheme="minorEastAsia" w:eastAsiaTheme="minorEastAsia" w:hAnsiTheme="minorEastAsia" w:hint="eastAsia"/>
                <w:sz w:val="24"/>
              </w:rPr>
              <w:t>第</w:t>
            </w:r>
            <w:r w:rsidR="008A2029" w:rsidRPr="00F15D6D">
              <w:rPr>
                <w:rFonts w:asciiTheme="minorEastAsia" w:eastAsiaTheme="minorEastAsia" w:hAnsiTheme="minorEastAsia" w:hint="eastAsia"/>
                <w:sz w:val="24"/>
              </w:rPr>
              <w:t>２号認定率(</w:t>
            </w:r>
            <w:r w:rsidR="008A2029" w:rsidRPr="00F15D6D">
              <w:rPr>
                <w:rFonts w:asciiTheme="minorEastAsia" w:eastAsiaTheme="minorEastAsia" w:hAnsiTheme="minorEastAsia"/>
                <w:sz w:val="24"/>
              </w:rPr>
              <w:t>%</w:t>
            </w:r>
            <w:r w:rsidR="008A2029" w:rsidRPr="00F15D6D">
              <w:rPr>
                <w:rFonts w:asciiTheme="minorEastAsia" w:eastAsiaTheme="minorEastAsia" w:hAnsiTheme="minorEastAsia" w:hint="eastAsia"/>
                <w:sz w:val="24"/>
              </w:rPr>
              <w:t>)</w:t>
            </w:r>
          </w:p>
        </w:tc>
        <w:tc>
          <w:tcPr>
            <w:tcW w:w="1159" w:type="dxa"/>
            <w:shd w:val="clear" w:color="auto" w:fill="auto"/>
          </w:tcPr>
          <w:p w:rsidR="008A2029" w:rsidRPr="00F15D6D" w:rsidRDefault="008A2029" w:rsidP="003F2114">
            <w:pPr>
              <w:jc w:val="right"/>
              <w:rPr>
                <w:rFonts w:asciiTheme="minorEastAsia" w:eastAsiaTheme="minorEastAsia" w:hAnsiTheme="minorEastAsia"/>
                <w:sz w:val="24"/>
              </w:rPr>
            </w:pPr>
            <w:r w:rsidRPr="00F15D6D">
              <w:rPr>
                <w:rFonts w:asciiTheme="minorEastAsia" w:eastAsiaTheme="minorEastAsia" w:hAnsiTheme="minorEastAsia" w:hint="eastAsia"/>
                <w:sz w:val="24"/>
              </w:rPr>
              <w:t>＊　0.6</w:t>
            </w:r>
          </w:p>
        </w:tc>
        <w:tc>
          <w:tcPr>
            <w:tcW w:w="1129"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　0.7</w:t>
            </w:r>
          </w:p>
        </w:tc>
        <w:tc>
          <w:tcPr>
            <w:tcW w:w="1164"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0.4</w:t>
            </w:r>
          </w:p>
        </w:tc>
        <w:tc>
          <w:tcPr>
            <w:tcW w:w="1165"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0.4</w:t>
            </w:r>
          </w:p>
        </w:tc>
        <w:tc>
          <w:tcPr>
            <w:tcW w:w="1164"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0.4</w:t>
            </w:r>
          </w:p>
        </w:tc>
        <w:tc>
          <w:tcPr>
            <w:tcW w:w="1165"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0.4</w:t>
            </w:r>
          </w:p>
        </w:tc>
      </w:tr>
      <w:tr w:rsidR="003F2114" w:rsidRPr="00F15D6D" w:rsidTr="003F2114">
        <w:tc>
          <w:tcPr>
            <w:tcW w:w="2410"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新規認定率(</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159"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　0.4</w:t>
            </w:r>
          </w:p>
        </w:tc>
        <w:tc>
          <w:tcPr>
            <w:tcW w:w="1129"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0.3</w:t>
            </w:r>
          </w:p>
        </w:tc>
        <w:tc>
          <w:tcPr>
            <w:tcW w:w="1164"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0.3</w:t>
            </w:r>
          </w:p>
        </w:tc>
        <w:tc>
          <w:tcPr>
            <w:tcW w:w="1165"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0.3</w:t>
            </w:r>
          </w:p>
        </w:tc>
        <w:tc>
          <w:tcPr>
            <w:tcW w:w="1164"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0.3</w:t>
            </w:r>
          </w:p>
        </w:tc>
        <w:tc>
          <w:tcPr>
            <w:tcW w:w="1165" w:type="dxa"/>
            <w:shd w:val="clear" w:color="auto" w:fill="auto"/>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0.3</w:t>
            </w:r>
          </w:p>
        </w:tc>
      </w:tr>
    </w:tbl>
    <w:p w:rsidR="00902A11" w:rsidRDefault="00902A11" w:rsidP="00C41475">
      <w:pPr>
        <w:ind w:right="-1"/>
        <w:rPr>
          <w:rFonts w:asciiTheme="minorEastAsia" w:eastAsiaTheme="minorEastAsia" w:hAnsiTheme="minorEastAsia"/>
          <w:sz w:val="24"/>
        </w:rPr>
      </w:pPr>
      <w:r w:rsidRPr="00F15D6D">
        <w:rPr>
          <w:rFonts w:asciiTheme="minorEastAsia" w:eastAsiaTheme="minorEastAsia" w:hAnsiTheme="minorEastAsia" w:hint="eastAsia"/>
          <w:sz w:val="24"/>
        </w:rPr>
        <w:t xml:space="preserve">＊：県平均の２割増　</w:t>
      </w:r>
      <w:r w:rsidR="00BB6929">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 xml:space="preserve">　（ＫＤＢ：地域の全体像の把握より）</w:t>
      </w:r>
    </w:p>
    <w:p w:rsidR="00107555" w:rsidRPr="00E97BC3" w:rsidRDefault="00C91D3C" w:rsidP="00831B1D">
      <w:pPr>
        <w:rPr>
          <w:rFonts w:asciiTheme="minorEastAsia" w:eastAsiaTheme="minorEastAsia" w:hAnsiTheme="minorEastAsia"/>
          <w:sz w:val="20"/>
        </w:rPr>
      </w:pPr>
      <w:r w:rsidRPr="00E97BC3">
        <w:rPr>
          <w:rFonts w:asciiTheme="minorEastAsia" w:eastAsiaTheme="minorEastAsia" w:hAnsiTheme="minorEastAsia" w:hint="eastAsia"/>
          <w:sz w:val="20"/>
        </w:rPr>
        <w:t>※</w:t>
      </w:r>
      <w:r w:rsidR="003F2114">
        <w:rPr>
          <w:rFonts w:asciiTheme="minorEastAsia" w:eastAsiaTheme="minorEastAsia" w:hAnsiTheme="minorEastAsia" w:hint="eastAsia"/>
          <w:sz w:val="20"/>
        </w:rPr>
        <w:t>第</w:t>
      </w:r>
      <w:r w:rsidRPr="00E97BC3">
        <w:rPr>
          <w:rFonts w:asciiTheme="minorEastAsia" w:eastAsiaTheme="minorEastAsia" w:hAnsiTheme="minorEastAsia" w:hint="eastAsia"/>
          <w:sz w:val="20"/>
        </w:rPr>
        <w:t>１号認定：</w:t>
      </w:r>
      <w:r w:rsidR="00107555" w:rsidRPr="00E97BC3">
        <w:rPr>
          <w:rFonts w:asciiTheme="minorEastAsia" w:eastAsiaTheme="minorEastAsia" w:hAnsiTheme="minorEastAsia" w:hint="eastAsia"/>
          <w:sz w:val="20"/>
        </w:rPr>
        <w:t>６５歳以上の方が介護の認定を受けること</w:t>
      </w:r>
      <w:r w:rsidR="00873D9C" w:rsidRPr="00E97BC3">
        <w:rPr>
          <w:rFonts w:asciiTheme="minorEastAsia" w:eastAsiaTheme="minorEastAsia" w:hAnsiTheme="minorEastAsia" w:hint="eastAsia"/>
          <w:sz w:val="20"/>
        </w:rPr>
        <w:t>。</w:t>
      </w:r>
    </w:p>
    <w:p w:rsidR="00873D9C" w:rsidRPr="00E97BC3" w:rsidRDefault="00C91D3C" w:rsidP="00511F2A">
      <w:pPr>
        <w:rPr>
          <w:rFonts w:asciiTheme="minorEastAsia" w:eastAsiaTheme="minorEastAsia" w:hAnsiTheme="minorEastAsia"/>
          <w:sz w:val="20"/>
        </w:rPr>
      </w:pPr>
      <w:r w:rsidRPr="00E97BC3">
        <w:rPr>
          <w:rFonts w:asciiTheme="minorEastAsia" w:eastAsiaTheme="minorEastAsia" w:hAnsiTheme="minorEastAsia" w:hint="eastAsia"/>
          <w:sz w:val="20"/>
        </w:rPr>
        <w:t xml:space="preserve">　</w:t>
      </w:r>
      <w:r w:rsidR="003F2114">
        <w:rPr>
          <w:rFonts w:asciiTheme="minorEastAsia" w:eastAsiaTheme="minorEastAsia" w:hAnsiTheme="minorEastAsia" w:hint="eastAsia"/>
          <w:sz w:val="20"/>
        </w:rPr>
        <w:t>第</w:t>
      </w:r>
      <w:r w:rsidRPr="00E97BC3">
        <w:rPr>
          <w:rFonts w:asciiTheme="minorEastAsia" w:eastAsiaTheme="minorEastAsia" w:hAnsiTheme="minorEastAsia" w:hint="eastAsia"/>
          <w:sz w:val="20"/>
        </w:rPr>
        <w:t>２号認定：</w:t>
      </w:r>
      <w:r w:rsidR="00107555" w:rsidRPr="00E97BC3">
        <w:rPr>
          <w:rFonts w:asciiTheme="minorEastAsia" w:eastAsiaTheme="minorEastAsia" w:hAnsiTheme="minorEastAsia" w:hint="eastAsia"/>
          <w:sz w:val="20"/>
        </w:rPr>
        <w:t>４０歳から</w:t>
      </w:r>
      <w:r w:rsidR="00873D9C" w:rsidRPr="00E97BC3">
        <w:rPr>
          <w:rFonts w:asciiTheme="minorEastAsia" w:eastAsiaTheme="minorEastAsia" w:hAnsiTheme="minorEastAsia" w:hint="eastAsia"/>
          <w:sz w:val="20"/>
        </w:rPr>
        <w:t>６４歳の方が老化に起因する疾病による介護の認定を受けること。</w:t>
      </w:r>
    </w:p>
    <w:p w:rsidR="00C91D3C" w:rsidRDefault="00C91D3C" w:rsidP="00831B1D">
      <w:pPr>
        <w:rPr>
          <w:rFonts w:asciiTheme="minorEastAsia" w:eastAsiaTheme="minorEastAsia" w:hAnsiTheme="minorEastAsia"/>
          <w:sz w:val="24"/>
        </w:rPr>
      </w:pPr>
      <w:r>
        <w:rPr>
          <w:rFonts w:asciiTheme="minorEastAsia" w:eastAsiaTheme="minorEastAsia" w:hAnsiTheme="minorEastAsia"/>
          <w:sz w:val="24"/>
        </w:rPr>
        <w:br w:type="page"/>
      </w:r>
    </w:p>
    <w:p w:rsidR="009012B4" w:rsidRPr="00F15D6D" w:rsidRDefault="009012B4" w:rsidP="00922031">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②要介護（支援）者</w:t>
      </w:r>
      <w:r w:rsidR="00873D9C">
        <w:rPr>
          <w:rFonts w:asciiTheme="minorEastAsia" w:eastAsiaTheme="minorEastAsia" w:hAnsiTheme="minorEastAsia" w:hint="eastAsia"/>
          <w:sz w:val="24"/>
        </w:rPr>
        <w:t>の</w:t>
      </w:r>
      <w:r w:rsidRPr="00F15D6D">
        <w:rPr>
          <w:rFonts w:asciiTheme="minorEastAsia" w:eastAsiaTheme="minorEastAsia" w:hAnsiTheme="minorEastAsia" w:hint="eastAsia"/>
          <w:sz w:val="24"/>
        </w:rPr>
        <w:t>有病状況</w:t>
      </w:r>
    </w:p>
    <w:p w:rsidR="00873D9C" w:rsidRDefault="009012B4" w:rsidP="00922031">
      <w:pPr>
        <w:ind w:left="240" w:hangingChars="100" w:hanging="240"/>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922031">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認定者の持つ疾病では、「糖尿病」「脂質異常症」「脳疾患」「がん」「筋・骨格」が県より</w:t>
      </w:r>
      <w:r w:rsidR="005E6A2E" w:rsidRPr="00F15D6D">
        <w:rPr>
          <w:rFonts w:asciiTheme="minorEastAsia" w:eastAsiaTheme="minorEastAsia" w:hAnsiTheme="minorEastAsia" w:hint="eastAsia"/>
          <w:sz w:val="24"/>
        </w:rPr>
        <w:t>有意</w:t>
      </w:r>
      <w:r w:rsidRPr="00F15D6D">
        <w:rPr>
          <w:rFonts w:asciiTheme="minorEastAsia" w:eastAsiaTheme="minorEastAsia" w:hAnsiTheme="minorEastAsia" w:hint="eastAsia"/>
          <w:sz w:val="24"/>
        </w:rPr>
        <w:t>に多い。特に「筋・骨格」は突出して多い状況が変わらない。</w:t>
      </w:r>
    </w:p>
    <w:p w:rsidR="009012B4" w:rsidRPr="00F15D6D" w:rsidRDefault="009012B4" w:rsidP="00873D9C">
      <w:pPr>
        <w:ind w:leftChars="100" w:left="210"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これらのうち特に「糖尿病」「脂質異常症」「脳血管疾患」は生活習慣病の中でも、予防ができるものである。</w:t>
      </w:r>
    </w:p>
    <w:p w:rsidR="009012B4" w:rsidRPr="00F15D6D" w:rsidRDefault="009012B4" w:rsidP="009012B4">
      <w:pPr>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922031">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介護の予防のためにも、生活習慣病の予防・重症化の予防が重要である。</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275"/>
        <w:gridCol w:w="1276"/>
        <w:gridCol w:w="886"/>
        <w:gridCol w:w="886"/>
        <w:gridCol w:w="886"/>
        <w:gridCol w:w="886"/>
      </w:tblGrid>
      <w:tr w:rsidR="0028441B" w:rsidRPr="00F15D6D" w:rsidTr="00E97BC3">
        <w:trPr>
          <w:trHeight w:val="241"/>
        </w:trPr>
        <w:tc>
          <w:tcPr>
            <w:tcW w:w="2694" w:type="dxa"/>
            <w:vMerge w:val="restart"/>
            <w:shd w:val="clear" w:color="auto" w:fill="auto"/>
          </w:tcPr>
          <w:p w:rsidR="0028441B" w:rsidRPr="00F15D6D" w:rsidRDefault="0028441B" w:rsidP="00095275">
            <w:pPr>
              <w:rPr>
                <w:rFonts w:asciiTheme="minorEastAsia" w:eastAsiaTheme="minorEastAsia" w:hAnsiTheme="minorEastAsia"/>
                <w:sz w:val="24"/>
              </w:rPr>
            </w:pPr>
          </w:p>
        </w:tc>
        <w:tc>
          <w:tcPr>
            <w:tcW w:w="2551" w:type="dxa"/>
            <w:gridSpan w:val="2"/>
            <w:shd w:val="clear" w:color="auto" w:fill="auto"/>
          </w:tcPr>
          <w:p w:rsidR="0028441B" w:rsidRPr="00F15D6D" w:rsidRDefault="0028441B" w:rsidP="00902A11">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1772" w:type="dxa"/>
            <w:gridSpan w:val="2"/>
            <w:shd w:val="clear" w:color="auto" w:fill="auto"/>
          </w:tcPr>
          <w:p w:rsidR="0028441B" w:rsidRPr="00F15D6D" w:rsidRDefault="0028441B" w:rsidP="00902A11">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1772" w:type="dxa"/>
            <w:gridSpan w:val="2"/>
            <w:shd w:val="clear" w:color="auto" w:fill="auto"/>
          </w:tcPr>
          <w:p w:rsidR="0028441B" w:rsidRPr="00F15D6D" w:rsidRDefault="0028441B" w:rsidP="00902A11">
            <w:pPr>
              <w:jc w:val="center"/>
              <w:rPr>
                <w:rFonts w:asciiTheme="minorEastAsia" w:eastAsiaTheme="minorEastAsia" w:hAnsiTheme="minorEastAsia"/>
                <w:sz w:val="24"/>
              </w:rPr>
            </w:pPr>
            <w:r w:rsidRPr="00F15D6D">
              <w:rPr>
                <w:rFonts w:asciiTheme="minorEastAsia" w:eastAsiaTheme="minorEastAsia" w:hAnsiTheme="minorEastAsia" w:hint="eastAsia"/>
                <w:sz w:val="24"/>
              </w:rPr>
              <w:t>国</w:t>
            </w:r>
          </w:p>
        </w:tc>
      </w:tr>
      <w:tr w:rsidR="008A2029" w:rsidRPr="00F15D6D" w:rsidTr="00E97BC3">
        <w:tc>
          <w:tcPr>
            <w:tcW w:w="2694" w:type="dxa"/>
            <w:vMerge/>
            <w:shd w:val="clear" w:color="auto" w:fill="auto"/>
          </w:tcPr>
          <w:p w:rsidR="008A2029" w:rsidRPr="00F15D6D" w:rsidRDefault="008A2029" w:rsidP="008A2029">
            <w:pPr>
              <w:rPr>
                <w:rFonts w:asciiTheme="minorEastAsia" w:eastAsiaTheme="minorEastAsia" w:hAnsiTheme="minorEastAsia"/>
                <w:sz w:val="24"/>
              </w:rPr>
            </w:pPr>
          </w:p>
        </w:tc>
        <w:tc>
          <w:tcPr>
            <w:tcW w:w="1275" w:type="dxa"/>
            <w:shd w:val="clear" w:color="auto" w:fill="auto"/>
            <w:vAlign w:val="center"/>
          </w:tcPr>
          <w:p w:rsid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H26</w:t>
            </w:r>
          </w:p>
          <w:p w:rsidR="008A2029" w:rsidRP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年度</w:t>
            </w:r>
          </w:p>
        </w:tc>
        <w:tc>
          <w:tcPr>
            <w:tcW w:w="1276" w:type="dxa"/>
            <w:shd w:val="clear" w:color="auto" w:fill="auto"/>
            <w:vAlign w:val="center"/>
          </w:tcPr>
          <w:p w:rsid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sz w:val="24"/>
              </w:rPr>
              <w:t>H</w:t>
            </w:r>
            <w:r w:rsidRPr="008A2029">
              <w:rPr>
                <w:rFonts w:asciiTheme="minorEastAsia" w:eastAsiaTheme="minorEastAsia" w:hAnsiTheme="minorEastAsia" w:hint="eastAsia"/>
                <w:sz w:val="24"/>
              </w:rPr>
              <w:t>28</w:t>
            </w:r>
          </w:p>
          <w:p w:rsidR="008A2029" w:rsidRP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年度</w:t>
            </w:r>
          </w:p>
        </w:tc>
        <w:tc>
          <w:tcPr>
            <w:tcW w:w="886" w:type="dxa"/>
            <w:shd w:val="clear" w:color="auto" w:fill="auto"/>
            <w:vAlign w:val="center"/>
          </w:tcPr>
          <w:p w:rsid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H26</w:t>
            </w:r>
          </w:p>
          <w:p w:rsidR="008A2029" w:rsidRP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年度</w:t>
            </w:r>
          </w:p>
        </w:tc>
        <w:tc>
          <w:tcPr>
            <w:tcW w:w="886" w:type="dxa"/>
            <w:shd w:val="clear" w:color="auto" w:fill="auto"/>
            <w:vAlign w:val="center"/>
          </w:tcPr>
          <w:p w:rsid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H28</w:t>
            </w:r>
          </w:p>
          <w:p w:rsidR="008A2029" w:rsidRP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年度</w:t>
            </w:r>
          </w:p>
        </w:tc>
        <w:tc>
          <w:tcPr>
            <w:tcW w:w="886" w:type="dxa"/>
            <w:shd w:val="clear" w:color="auto" w:fill="auto"/>
            <w:vAlign w:val="center"/>
          </w:tcPr>
          <w:p w:rsid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H26</w:t>
            </w:r>
          </w:p>
          <w:p w:rsidR="008A2029" w:rsidRP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年度</w:t>
            </w:r>
          </w:p>
        </w:tc>
        <w:tc>
          <w:tcPr>
            <w:tcW w:w="886" w:type="dxa"/>
            <w:shd w:val="clear" w:color="auto" w:fill="auto"/>
            <w:vAlign w:val="center"/>
          </w:tcPr>
          <w:p w:rsid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H28</w:t>
            </w:r>
          </w:p>
          <w:p w:rsidR="008A2029" w:rsidRPr="008A2029" w:rsidRDefault="008A2029" w:rsidP="008A2029">
            <w:pPr>
              <w:spacing w:line="300" w:lineRule="exact"/>
              <w:jc w:val="center"/>
              <w:rPr>
                <w:rFonts w:asciiTheme="minorEastAsia" w:eastAsiaTheme="minorEastAsia" w:hAnsiTheme="minorEastAsia"/>
                <w:sz w:val="24"/>
              </w:rPr>
            </w:pPr>
            <w:r w:rsidRPr="008A2029">
              <w:rPr>
                <w:rFonts w:asciiTheme="minorEastAsia" w:eastAsiaTheme="minorEastAsia" w:hAnsiTheme="minorEastAsia" w:hint="eastAsia"/>
                <w:sz w:val="24"/>
              </w:rPr>
              <w:t>年度</w:t>
            </w:r>
          </w:p>
        </w:tc>
      </w:tr>
      <w:tr w:rsidR="008A2029" w:rsidRPr="00F15D6D" w:rsidTr="00E97BC3">
        <w:tc>
          <w:tcPr>
            <w:tcW w:w="2694"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糖尿病(</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　32.2</w:t>
            </w:r>
          </w:p>
        </w:tc>
        <w:tc>
          <w:tcPr>
            <w:tcW w:w="127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　36.9</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24.5</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21.2</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20.3</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22.1</w:t>
            </w:r>
          </w:p>
        </w:tc>
      </w:tr>
      <w:tr w:rsidR="008A2029" w:rsidRPr="00F15D6D" w:rsidTr="00E97BC3">
        <w:tc>
          <w:tcPr>
            <w:tcW w:w="2694"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高血圧(</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56.3</w:t>
            </w:r>
          </w:p>
        </w:tc>
        <w:tc>
          <w:tcPr>
            <w:tcW w:w="127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56.6</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53.4</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54.6</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47.9</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50.9</w:t>
            </w:r>
          </w:p>
        </w:tc>
      </w:tr>
      <w:tr w:rsidR="008A2029" w:rsidRPr="00F15D6D" w:rsidTr="00E97BC3">
        <w:tc>
          <w:tcPr>
            <w:tcW w:w="2694"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脂質異常症(</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　46.5</w:t>
            </w:r>
          </w:p>
        </w:tc>
        <w:tc>
          <w:tcPr>
            <w:tcW w:w="1276" w:type="dxa"/>
            <w:shd w:val="clear" w:color="auto" w:fill="auto"/>
            <w:vAlign w:val="center"/>
          </w:tcPr>
          <w:p w:rsidR="008A2029" w:rsidRPr="00F15D6D" w:rsidRDefault="008A2029" w:rsidP="008A2029">
            <w:pPr>
              <w:wordWrap w:val="0"/>
              <w:jc w:val="right"/>
              <w:rPr>
                <w:rFonts w:asciiTheme="minorEastAsia" w:eastAsiaTheme="minorEastAsia" w:hAnsiTheme="minorEastAsia"/>
                <w:sz w:val="24"/>
              </w:rPr>
            </w:pPr>
            <w:r w:rsidRPr="00F15D6D">
              <w:rPr>
                <w:rFonts w:asciiTheme="minorEastAsia" w:eastAsiaTheme="minorEastAsia" w:hAnsiTheme="minorEastAsia" w:hint="eastAsia"/>
                <w:sz w:val="24"/>
              </w:rPr>
              <w:t>＊　45.7</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30.4</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26.7</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25.7</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28.4</w:t>
            </w:r>
          </w:p>
        </w:tc>
      </w:tr>
      <w:tr w:rsidR="008A2029" w:rsidRPr="00F15D6D" w:rsidTr="00E97BC3">
        <w:tc>
          <w:tcPr>
            <w:tcW w:w="2694"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心臓病(</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69.5</w:t>
            </w:r>
          </w:p>
        </w:tc>
        <w:tc>
          <w:tcPr>
            <w:tcW w:w="127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68.6</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60.0</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61.9</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54.8</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58.0</w:t>
            </w:r>
          </w:p>
        </w:tc>
      </w:tr>
      <w:tr w:rsidR="008A2029" w:rsidRPr="00F15D6D" w:rsidTr="00E97BC3">
        <w:tc>
          <w:tcPr>
            <w:tcW w:w="2694"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脳疾患(</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　36.2</w:t>
            </w:r>
          </w:p>
        </w:tc>
        <w:tc>
          <w:tcPr>
            <w:tcW w:w="1276" w:type="dxa"/>
            <w:shd w:val="clear" w:color="auto" w:fill="auto"/>
            <w:vAlign w:val="center"/>
          </w:tcPr>
          <w:p w:rsidR="008A2029" w:rsidRPr="00F15D6D" w:rsidRDefault="008A2029" w:rsidP="008A2029">
            <w:pPr>
              <w:wordWrap w:val="0"/>
              <w:jc w:val="right"/>
              <w:rPr>
                <w:rFonts w:asciiTheme="minorEastAsia" w:eastAsiaTheme="minorEastAsia" w:hAnsiTheme="minorEastAsia"/>
                <w:sz w:val="24"/>
              </w:rPr>
            </w:pPr>
            <w:r w:rsidRPr="00F15D6D">
              <w:rPr>
                <w:rFonts w:asciiTheme="minorEastAsia" w:eastAsiaTheme="minorEastAsia" w:hAnsiTheme="minorEastAsia" w:hint="eastAsia"/>
                <w:sz w:val="24"/>
              </w:rPr>
              <w:t>＊　34.6</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26.5</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28.2</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25.2</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25.5</w:t>
            </w:r>
          </w:p>
        </w:tc>
      </w:tr>
      <w:tr w:rsidR="008A2029" w:rsidRPr="00F15D6D" w:rsidTr="00E97BC3">
        <w:tc>
          <w:tcPr>
            <w:tcW w:w="2694"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がん(</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　12.3</w:t>
            </w:r>
          </w:p>
        </w:tc>
        <w:tc>
          <w:tcPr>
            <w:tcW w:w="1276" w:type="dxa"/>
            <w:shd w:val="clear" w:color="auto" w:fill="auto"/>
            <w:vAlign w:val="center"/>
          </w:tcPr>
          <w:p w:rsidR="008A2029" w:rsidRPr="00F15D6D" w:rsidRDefault="008A2029" w:rsidP="008A2029">
            <w:pPr>
              <w:wordWrap w:val="0"/>
              <w:jc w:val="right"/>
              <w:rPr>
                <w:rFonts w:asciiTheme="minorEastAsia" w:eastAsiaTheme="minorEastAsia" w:hAnsiTheme="minorEastAsia"/>
                <w:sz w:val="24"/>
              </w:rPr>
            </w:pPr>
            <w:r w:rsidRPr="00F15D6D">
              <w:rPr>
                <w:rFonts w:asciiTheme="minorEastAsia" w:eastAsiaTheme="minorEastAsia" w:hAnsiTheme="minorEastAsia" w:hint="eastAsia"/>
                <w:sz w:val="24"/>
              </w:rPr>
              <w:t>＊　12.8</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9.9</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9.7</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9.2</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10.3</w:t>
            </w:r>
          </w:p>
        </w:tc>
      </w:tr>
      <w:tr w:rsidR="008A2029" w:rsidRPr="00F15D6D" w:rsidTr="00E97BC3">
        <w:tc>
          <w:tcPr>
            <w:tcW w:w="2694"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筋・骨格(</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　62.1</w:t>
            </w:r>
          </w:p>
        </w:tc>
        <w:tc>
          <w:tcPr>
            <w:tcW w:w="1276" w:type="dxa"/>
            <w:shd w:val="clear" w:color="auto" w:fill="auto"/>
            <w:vAlign w:val="center"/>
          </w:tcPr>
          <w:p w:rsidR="008A2029" w:rsidRPr="00F15D6D" w:rsidRDefault="008A2029" w:rsidP="008A2029">
            <w:pPr>
              <w:wordWrap w:val="0"/>
              <w:jc w:val="right"/>
              <w:rPr>
                <w:rFonts w:asciiTheme="minorEastAsia" w:eastAsiaTheme="minorEastAsia" w:hAnsiTheme="minorEastAsia"/>
                <w:sz w:val="24"/>
              </w:rPr>
            </w:pPr>
            <w:r w:rsidRPr="00F15D6D">
              <w:rPr>
                <w:rFonts w:asciiTheme="minorEastAsia" w:eastAsiaTheme="minorEastAsia" w:hAnsiTheme="minorEastAsia" w:hint="eastAsia"/>
                <w:sz w:val="24"/>
              </w:rPr>
              <w:t>＊　63.9</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47.5</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53.7</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47.1</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50.3</w:t>
            </w:r>
          </w:p>
        </w:tc>
      </w:tr>
      <w:tr w:rsidR="008A2029" w:rsidRPr="00F15D6D" w:rsidTr="00E97BC3">
        <w:tc>
          <w:tcPr>
            <w:tcW w:w="2694"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精神(</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　44.1</w:t>
            </w:r>
          </w:p>
        </w:tc>
        <w:tc>
          <w:tcPr>
            <w:tcW w:w="127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41.3</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35.0</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37.1</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32.2</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35.2</w:t>
            </w:r>
          </w:p>
        </w:tc>
      </w:tr>
      <w:tr w:rsidR="008A2029" w:rsidRPr="00F15D6D" w:rsidTr="00E97BC3">
        <w:tc>
          <w:tcPr>
            <w:tcW w:w="2694" w:type="dxa"/>
            <w:shd w:val="clear" w:color="auto" w:fill="auto"/>
          </w:tcPr>
          <w:p w:rsidR="008A2029" w:rsidRPr="00F15D6D" w:rsidRDefault="008A2029" w:rsidP="00E97BC3">
            <w:pPr>
              <w:rPr>
                <w:rFonts w:asciiTheme="minorEastAsia" w:eastAsiaTheme="minorEastAsia" w:hAnsiTheme="minorEastAsia"/>
                <w:sz w:val="24"/>
              </w:rPr>
            </w:pPr>
            <w:r w:rsidRPr="00F15D6D">
              <w:rPr>
                <w:rFonts w:asciiTheme="minorEastAsia" w:eastAsiaTheme="minorEastAsia" w:hAnsiTheme="minorEastAsia" w:hint="eastAsia"/>
                <w:sz w:val="24"/>
              </w:rPr>
              <w:t xml:space="preserve">　認知症(</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20.8</w:t>
            </w:r>
          </w:p>
        </w:tc>
        <w:tc>
          <w:tcPr>
            <w:tcW w:w="127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21.0</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19.8</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23.1</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19.4</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21.9</w:t>
            </w:r>
          </w:p>
        </w:tc>
      </w:tr>
      <w:tr w:rsidR="008A2029" w:rsidRPr="00F15D6D" w:rsidTr="00E97BC3">
        <w:tc>
          <w:tcPr>
            <w:tcW w:w="2694" w:type="dxa"/>
            <w:shd w:val="clear" w:color="auto" w:fill="auto"/>
          </w:tcPr>
          <w:p w:rsidR="008A2029" w:rsidRPr="00F15D6D" w:rsidRDefault="008A2029" w:rsidP="008A2029">
            <w:pPr>
              <w:rPr>
                <w:rFonts w:asciiTheme="minorEastAsia" w:eastAsiaTheme="minorEastAsia" w:hAnsiTheme="minorEastAsia"/>
                <w:sz w:val="24"/>
              </w:rPr>
            </w:pPr>
            <w:r w:rsidRPr="00F15D6D">
              <w:rPr>
                <w:rFonts w:asciiTheme="minorEastAsia" w:eastAsiaTheme="minorEastAsia" w:hAnsiTheme="minorEastAsia" w:hint="eastAsia"/>
                <w:sz w:val="24"/>
              </w:rPr>
              <w:t>アルツハイマー病(</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18.5</w:t>
            </w:r>
          </w:p>
        </w:tc>
        <w:tc>
          <w:tcPr>
            <w:tcW w:w="127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18.6</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16.6</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18.9</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15.7</w:t>
            </w:r>
          </w:p>
        </w:tc>
        <w:tc>
          <w:tcPr>
            <w:tcW w:w="886"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17.9</w:t>
            </w:r>
          </w:p>
        </w:tc>
      </w:tr>
    </w:tbl>
    <w:p w:rsidR="00902A11" w:rsidRPr="00F15D6D" w:rsidRDefault="00902A11" w:rsidP="00902A11">
      <w:pPr>
        <w:ind w:right="-1"/>
        <w:rPr>
          <w:rFonts w:asciiTheme="minorEastAsia" w:eastAsiaTheme="minorEastAsia" w:hAnsiTheme="minorEastAsia"/>
          <w:sz w:val="24"/>
        </w:rPr>
      </w:pPr>
      <w:r w:rsidRPr="00F15D6D">
        <w:rPr>
          <w:rFonts w:asciiTheme="minorEastAsia" w:eastAsiaTheme="minorEastAsia" w:hAnsiTheme="minorEastAsia" w:hint="eastAsia"/>
          <w:sz w:val="24"/>
        </w:rPr>
        <w:t xml:space="preserve">＊：県平均の２割増　</w:t>
      </w:r>
      <w:r w:rsidRPr="00F15D6D">
        <w:rPr>
          <w:rFonts w:asciiTheme="minorEastAsia" w:eastAsiaTheme="minorEastAsia" w:hAnsiTheme="minorEastAsia" w:hint="eastAsia"/>
          <w:color w:val="FFFFFF" w:themeColor="background1"/>
          <w:sz w:val="24"/>
        </w:rPr>
        <w:t>＊＊：県平均の</w:t>
      </w:r>
      <w:r w:rsidRPr="00F15D6D">
        <w:rPr>
          <w:rFonts w:asciiTheme="minorEastAsia" w:eastAsiaTheme="minorEastAsia" w:hAnsiTheme="minorEastAsia" w:hint="eastAsia"/>
          <w:sz w:val="24"/>
        </w:rPr>
        <w:t xml:space="preserve">　　　（ＫＤＢ：地域の全体像の把握より）</w:t>
      </w:r>
    </w:p>
    <w:p w:rsidR="006C59C1" w:rsidRPr="00F15D6D" w:rsidRDefault="006C59C1" w:rsidP="009012B4">
      <w:pPr>
        <w:rPr>
          <w:rFonts w:asciiTheme="minorEastAsia" w:eastAsiaTheme="minorEastAsia" w:hAnsiTheme="minorEastAsia"/>
          <w:sz w:val="24"/>
        </w:rPr>
      </w:pPr>
    </w:p>
    <w:p w:rsidR="009012B4" w:rsidRPr="00F15D6D" w:rsidRDefault="009012B4" w:rsidP="009012B4">
      <w:pPr>
        <w:rPr>
          <w:rFonts w:asciiTheme="minorEastAsia" w:eastAsiaTheme="minorEastAsia" w:hAnsiTheme="minorEastAsia"/>
          <w:sz w:val="24"/>
        </w:rPr>
      </w:pPr>
      <w:r w:rsidRPr="00F15D6D">
        <w:rPr>
          <w:rFonts w:asciiTheme="minorEastAsia" w:eastAsiaTheme="minorEastAsia" w:hAnsiTheme="minorEastAsia" w:hint="eastAsia"/>
          <w:sz w:val="24"/>
        </w:rPr>
        <w:t xml:space="preserve">　③長期入院者の有病状況</w:t>
      </w:r>
    </w:p>
    <w:p w:rsidR="00922031" w:rsidRPr="00F15D6D" w:rsidRDefault="009012B4" w:rsidP="00922031">
      <w:pPr>
        <w:ind w:left="240" w:hangingChars="100" w:hanging="240"/>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922031">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長期入院となる疾患は、生活習慣病の脳血管疾患が含まれている。</w:t>
      </w:r>
    </w:p>
    <w:tbl>
      <w:tblPr>
        <w:tblW w:w="0" w:type="auto"/>
        <w:tblInd w:w="2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235"/>
        <w:gridCol w:w="1236"/>
      </w:tblGrid>
      <w:tr w:rsidR="009056BB" w:rsidRPr="00F15D6D" w:rsidTr="00922031">
        <w:tc>
          <w:tcPr>
            <w:tcW w:w="2160" w:type="dxa"/>
            <w:vMerge w:val="restart"/>
            <w:shd w:val="clear" w:color="auto" w:fill="auto"/>
          </w:tcPr>
          <w:p w:rsidR="009056BB" w:rsidRPr="00F15D6D" w:rsidRDefault="009056BB" w:rsidP="00095275">
            <w:pPr>
              <w:rPr>
                <w:rFonts w:asciiTheme="minorEastAsia" w:eastAsiaTheme="minorEastAsia" w:hAnsiTheme="minorEastAsia"/>
                <w:sz w:val="24"/>
              </w:rPr>
            </w:pPr>
          </w:p>
        </w:tc>
        <w:tc>
          <w:tcPr>
            <w:tcW w:w="2471" w:type="dxa"/>
            <w:gridSpan w:val="2"/>
            <w:shd w:val="clear" w:color="auto" w:fill="auto"/>
            <w:vAlign w:val="center"/>
          </w:tcPr>
          <w:p w:rsidR="009056BB" w:rsidRPr="00F15D6D" w:rsidRDefault="009056BB" w:rsidP="009056BB">
            <w:pPr>
              <w:jc w:val="center"/>
              <w:rPr>
                <w:rFonts w:asciiTheme="minorEastAsia" w:eastAsiaTheme="minorEastAsia" w:hAnsiTheme="minorEastAsia"/>
                <w:sz w:val="24"/>
              </w:rPr>
            </w:pPr>
            <w:r w:rsidRPr="00F15D6D">
              <w:rPr>
                <w:rFonts w:asciiTheme="minorEastAsia" w:eastAsiaTheme="minorEastAsia" w:hAnsiTheme="minorEastAsia" w:hint="eastAsia"/>
                <w:sz w:val="24"/>
              </w:rPr>
              <w:t>人数</w:t>
            </w:r>
          </w:p>
        </w:tc>
      </w:tr>
      <w:tr w:rsidR="009056BB" w:rsidRPr="00F15D6D" w:rsidTr="00391B0A">
        <w:trPr>
          <w:trHeight w:val="289"/>
        </w:trPr>
        <w:tc>
          <w:tcPr>
            <w:tcW w:w="2160" w:type="dxa"/>
            <w:vMerge/>
            <w:shd w:val="clear" w:color="auto" w:fill="auto"/>
          </w:tcPr>
          <w:p w:rsidR="009056BB" w:rsidRPr="00F15D6D" w:rsidRDefault="009056BB" w:rsidP="00095275">
            <w:pPr>
              <w:rPr>
                <w:rFonts w:asciiTheme="minorEastAsia" w:eastAsiaTheme="minorEastAsia" w:hAnsiTheme="minorEastAsia"/>
                <w:sz w:val="24"/>
              </w:rPr>
            </w:pPr>
          </w:p>
        </w:tc>
        <w:tc>
          <w:tcPr>
            <w:tcW w:w="1235" w:type="dxa"/>
            <w:shd w:val="clear" w:color="auto" w:fill="auto"/>
            <w:vAlign w:val="center"/>
          </w:tcPr>
          <w:p w:rsidR="009056BB" w:rsidRPr="00F15D6D" w:rsidRDefault="00961527" w:rsidP="009056BB">
            <w:pPr>
              <w:jc w:val="center"/>
              <w:rPr>
                <w:rFonts w:asciiTheme="minorEastAsia" w:eastAsiaTheme="minorEastAsia" w:hAnsiTheme="minorEastAsia"/>
                <w:sz w:val="24"/>
              </w:rPr>
            </w:pPr>
            <w:r>
              <w:rPr>
                <w:rFonts w:asciiTheme="minorEastAsia" w:eastAsiaTheme="minorEastAsia" w:hAnsiTheme="minorEastAsia" w:hint="eastAsia"/>
                <w:sz w:val="24"/>
              </w:rPr>
              <w:t>H</w:t>
            </w:r>
            <w:r w:rsidR="009056BB" w:rsidRPr="00F15D6D">
              <w:rPr>
                <w:rFonts w:asciiTheme="minorEastAsia" w:eastAsiaTheme="minorEastAsia" w:hAnsiTheme="minorEastAsia" w:hint="eastAsia"/>
                <w:sz w:val="24"/>
              </w:rPr>
              <w:t>26</w:t>
            </w:r>
            <w:r w:rsidR="008A2029">
              <w:rPr>
                <w:rFonts w:asciiTheme="minorEastAsia" w:eastAsiaTheme="minorEastAsia" w:hAnsiTheme="minorEastAsia" w:hint="eastAsia"/>
                <w:sz w:val="24"/>
              </w:rPr>
              <w:t>年度</w:t>
            </w:r>
          </w:p>
        </w:tc>
        <w:tc>
          <w:tcPr>
            <w:tcW w:w="1236" w:type="dxa"/>
            <w:shd w:val="clear" w:color="auto" w:fill="auto"/>
            <w:vAlign w:val="center"/>
          </w:tcPr>
          <w:p w:rsidR="009056BB" w:rsidRPr="00F15D6D" w:rsidRDefault="00961527" w:rsidP="009056BB">
            <w:pPr>
              <w:jc w:val="center"/>
              <w:rPr>
                <w:rFonts w:asciiTheme="minorEastAsia" w:eastAsiaTheme="minorEastAsia" w:hAnsiTheme="minorEastAsia"/>
                <w:sz w:val="24"/>
              </w:rPr>
            </w:pPr>
            <w:r>
              <w:rPr>
                <w:rFonts w:asciiTheme="minorEastAsia" w:eastAsiaTheme="minorEastAsia" w:hAnsiTheme="minorEastAsia" w:hint="eastAsia"/>
                <w:sz w:val="24"/>
              </w:rPr>
              <w:t>H</w:t>
            </w:r>
            <w:r w:rsidR="009056BB" w:rsidRPr="00F15D6D">
              <w:rPr>
                <w:rFonts w:asciiTheme="minorEastAsia" w:eastAsiaTheme="minorEastAsia" w:hAnsiTheme="minorEastAsia" w:hint="eastAsia"/>
                <w:sz w:val="24"/>
              </w:rPr>
              <w:t>28</w:t>
            </w:r>
            <w:r w:rsidR="008A2029">
              <w:rPr>
                <w:rFonts w:asciiTheme="minorEastAsia" w:eastAsiaTheme="minorEastAsia" w:hAnsiTheme="minorEastAsia" w:hint="eastAsia"/>
                <w:sz w:val="24"/>
              </w:rPr>
              <w:t>年度</w:t>
            </w:r>
          </w:p>
        </w:tc>
      </w:tr>
      <w:tr w:rsidR="00095275" w:rsidRPr="00F15D6D" w:rsidTr="00922031">
        <w:tc>
          <w:tcPr>
            <w:tcW w:w="2160" w:type="dxa"/>
            <w:tcBorders>
              <w:top w:val="single" w:sz="4" w:space="0" w:color="auto"/>
              <w:left w:val="single" w:sz="4" w:space="0" w:color="auto"/>
              <w:bottom w:val="single" w:sz="4" w:space="0" w:color="auto"/>
              <w:right w:val="single" w:sz="4" w:space="0" w:color="auto"/>
            </w:tcBorders>
            <w:shd w:val="clear" w:color="auto" w:fill="auto"/>
          </w:tcPr>
          <w:p w:rsidR="00095275" w:rsidRPr="00F15D6D" w:rsidRDefault="00095275" w:rsidP="009056BB">
            <w:pPr>
              <w:rPr>
                <w:rFonts w:asciiTheme="minorEastAsia" w:eastAsiaTheme="minorEastAsia" w:hAnsiTheme="minorEastAsia"/>
                <w:sz w:val="24"/>
              </w:rPr>
            </w:pPr>
            <w:r w:rsidRPr="00F15D6D">
              <w:rPr>
                <w:rFonts w:asciiTheme="minorEastAsia" w:eastAsiaTheme="minorEastAsia" w:hAnsiTheme="minorEastAsia" w:hint="eastAsia"/>
                <w:sz w:val="24"/>
              </w:rPr>
              <w:t>脳性麻痺</w:t>
            </w:r>
            <w:r w:rsidR="009056BB" w:rsidRPr="00F15D6D">
              <w:rPr>
                <w:rFonts w:asciiTheme="minorEastAsia" w:eastAsiaTheme="minorEastAsia" w:hAnsiTheme="minorEastAsia" w:hint="eastAsia"/>
                <w:sz w:val="24"/>
              </w:rPr>
              <w:t>(人)</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95275" w:rsidRPr="00F15D6D" w:rsidRDefault="00095275" w:rsidP="009056BB">
            <w:pPr>
              <w:jc w:val="right"/>
              <w:rPr>
                <w:rFonts w:asciiTheme="minorEastAsia" w:eastAsiaTheme="minorEastAsia" w:hAnsiTheme="minorEastAsia"/>
                <w:sz w:val="24"/>
              </w:rPr>
            </w:pPr>
            <w:r w:rsidRPr="00F15D6D">
              <w:rPr>
                <w:rFonts w:asciiTheme="minorEastAsia" w:eastAsiaTheme="minorEastAsia" w:hAnsiTheme="minorEastAsia" w:hint="eastAsia"/>
                <w:sz w:val="24"/>
              </w:rPr>
              <w:t>1</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095275" w:rsidRPr="00F15D6D" w:rsidRDefault="009056BB" w:rsidP="009056BB">
            <w:pPr>
              <w:jc w:val="right"/>
              <w:rPr>
                <w:rFonts w:asciiTheme="minorEastAsia" w:eastAsiaTheme="minorEastAsia" w:hAnsiTheme="minorEastAsia"/>
                <w:sz w:val="24"/>
              </w:rPr>
            </w:pPr>
            <w:r w:rsidRPr="00F15D6D">
              <w:rPr>
                <w:rFonts w:asciiTheme="minorEastAsia" w:eastAsiaTheme="minorEastAsia" w:hAnsiTheme="minorEastAsia" w:hint="eastAsia"/>
                <w:sz w:val="24"/>
              </w:rPr>
              <w:t>1</w:t>
            </w:r>
          </w:p>
        </w:tc>
      </w:tr>
      <w:tr w:rsidR="00095275" w:rsidRPr="00F15D6D" w:rsidTr="00922031">
        <w:tc>
          <w:tcPr>
            <w:tcW w:w="2160" w:type="dxa"/>
            <w:tcBorders>
              <w:top w:val="single" w:sz="4" w:space="0" w:color="auto"/>
              <w:left w:val="single" w:sz="4" w:space="0" w:color="auto"/>
              <w:bottom w:val="single" w:sz="4" w:space="0" w:color="auto"/>
              <w:right w:val="single" w:sz="4" w:space="0" w:color="auto"/>
            </w:tcBorders>
            <w:shd w:val="clear" w:color="auto" w:fill="auto"/>
          </w:tcPr>
          <w:p w:rsidR="00095275" w:rsidRPr="00F15D6D" w:rsidRDefault="00095275" w:rsidP="00095275">
            <w:pPr>
              <w:rPr>
                <w:rFonts w:asciiTheme="minorEastAsia" w:eastAsiaTheme="minorEastAsia" w:hAnsiTheme="minorEastAsia"/>
                <w:sz w:val="24"/>
              </w:rPr>
            </w:pPr>
            <w:r w:rsidRPr="00F15D6D">
              <w:rPr>
                <w:rFonts w:asciiTheme="minorEastAsia" w:eastAsiaTheme="minorEastAsia" w:hAnsiTheme="minorEastAsia" w:hint="eastAsia"/>
                <w:sz w:val="24"/>
              </w:rPr>
              <w:t>統合失調症</w:t>
            </w:r>
            <w:r w:rsidR="009056BB" w:rsidRPr="00F15D6D">
              <w:rPr>
                <w:rFonts w:asciiTheme="minorEastAsia" w:eastAsiaTheme="minorEastAsia" w:hAnsiTheme="minorEastAsia" w:hint="eastAsia"/>
                <w:sz w:val="24"/>
              </w:rPr>
              <w:t>(人)</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95275" w:rsidRPr="00F15D6D" w:rsidRDefault="00095275" w:rsidP="009056BB">
            <w:pPr>
              <w:jc w:val="right"/>
              <w:rPr>
                <w:rFonts w:asciiTheme="minorEastAsia" w:eastAsiaTheme="minorEastAsia" w:hAnsiTheme="minorEastAsia"/>
                <w:sz w:val="24"/>
              </w:rPr>
            </w:pPr>
            <w:r w:rsidRPr="00F15D6D">
              <w:rPr>
                <w:rFonts w:asciiTheme="minorEastAsia" w:eastAsiaTheme="minorEastAsia" w:hAnsiTheme="minorEastAsia" w:hint="eastAsia"/>
                <w:sz w:val="24"/>
              </w:rPr>
              <w:t>1</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095275" w:rsidRPr="00F15D6D" w:rsidRDefault="009056BB" w:rsidP="009056BB">
            <w:pPr>
              <w:jc w:val="right"/>
              <w:rPr>
                <w:rFonts w:asciiTheme="minorEastAsia" w:eastAsiaTheme="minorEastAsia" w:hAnsiTheme="minorEastAsia"/>
                <w:sz w:val="24"/>
              </w:rPr>
            </w:pPr>
            <w:r w:rsidRPr="00F15D6D">
              <w:rPr>
                <w:rFonts w:asciiTheme="minorEastAsia" w:eastAsiaTheme="minorEastAsia" w:hAnsiTheme="minorEastAsia" w:hint="eastAsia"/>
                <w:sz w:val="24"/>
              </w:rPr>
              <w:t>2</w:t>
            </w:r>
          </w:p>
        </w:tc>
      </w:tr>
      <w:tr w:rsidR="00095275" w:rsidRPr="00F15D6D" w:rsidTr="00922031">
        <w:tc>
          <w:tcPr>
            <w:tcW w:w="2160" w:type="dxa"/>
            <w:tcBorders>
              <w:top w:val="single" w:sz="4" w:space="0" w:color="auto"/>
              <w:left w:val="single" w:sz="4" w:space="0" w:color="auto"/>
              <w:bottom w:val="single" w:sz="4" w:space="0" w:color="auto"/>
              <w:right w:val="single" w:sz="4" w:space="0" w:color="auto"/>
            </w:tcBorders>
            <w:shd w:val="clear" w:color="auto" w:fill="auto"/>
          </w:tcPr>
          <w:p w:rsidR="00095275" w:rsidRPr="00F15D6D" w:rsidRDefault="00095275" w:rsidP="00095275">
            <w:pPr>
              <w:rPr>
                <w:rFonts w:asciiTheme="minorEastAsia" w:eastAsiaTheme="minorEastAsia" w:hAnsiTheme="minorEastAsia"/>
                <w:sz w:val="24"/>
              </w:rPr>
            </w:pPr>
            <w:r w:rsidRPr="00F15D6D">
              <w:rPr>
                <w:rFonts w:asciiTheme="minorEastAsia" w:eastAsiaTheme="minorEastAsia" w:hAnsiTheme="minorEastAsia" w:hint="eastAsia"/>
                <w:sz w:val="24"/>
              </w:rPr>
              <w:t>脳血管疾患</w:t>
            </w:r>
            <w:r w:rsidR="009056BB" w:rsidRPr="00F15D6D">
              <w:rPr>
                <w:rFonts w:asciiTheme="minorEastAsia" w:eastAsiaTheme="minorEastAsia" w:hAnsiTheme="minorEastAsia" w:hint="eastAsia"/>
                <w:sz w:val="24"/>
              </w:rPr>
              <w:t>(人)</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095275" w:rsidRPr="00F15D6D" w:rsidRDefault="00095275" w:rsidP="009056BB">
            <w:pPr>
              <w:jc w:val="right"/>
              <w:rPr>
                <w:rFonts w:asciiTheme="minorEastAsia" w:eastAsiaTheme="minorEastAsia" w:hAnsiTheme="minorEastAsia"/>
                <w:sz w:val="24"/>
              </w:rPr>
            </w:pPr>
            <w:r w:rsidRPr="00F15D6D">
              <w:rPr>
                <w:rFonts w:asciiTheme="minorEastAsia" w:eastAsiaTheme="minorEastAsia" w:hAnsiTheme="minorEastAsia" w:hint="eastAsia"/>
                <w:sz w:val="24"/>
              </w:rPr>
              <w:t>1</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095275" w:rsidRPr="00F15D6D" w:rsidRDefault="009056BB" w:rsidP="009056BB">
            <w:pPr>
              <w:jc w:val="right"/>
              <w:rPr>
                <w:rFonts w:asciiTheme="minorEastAsia" w:eastAsiaTheme="minorEastAsia" w:hAnsiTheme="minorEastAsia"/>
                <w:sz w:val="24"/>
              </w:rPr>
            </w:pPr>
            <w:r w:rsidRPr="00F15D6D">
              <w:rPr>
                <w:rFonts w:asciiTheme="minorEastAsia" w:eastAsiaTheme="minorEastAsia" w:hAnsiTheme="minorEastAsia" w:hint="eastAsia"/>
                <w:sz w:val="24"/>
              </w:rPr>
              <w:t>1</w:t>
            </w:r>
          </w:p>
        </w:tc>
      </w:tr>
    </w:tbl>
    <w:p w:rsidR="009012B4" w:rsidRPr="00F15D6D" w:rsidRDefault="009012B4" w:rsidP="00902A11">
      <w:pPr>
        <w:jc w:val="right"/>
        <w:rPr>
          <w:rFonts w:asciiTheme="minorEastAsia" w:eastAsiaTheme="minorEastAsia" w:hAnsiTheme="minorEastAsia"/>
          <w:sz w:val="24"/>
        </w:rPr>
      </w:pPr>
      <w:r w:rsidRPr="00F15D6D">
        <w:rPr>
          <w:rFonts w:asciiTheme="minorEastAsia" w:eastAsiaTheme="minorEastAsia" w:hAnsiTheme="minorEastAsia" w:hint="eastAsia"/>
          <w:sz w:val="24"/>
        </w:rPr>
        <w:t>（ＫＤＢ</w:t>
      </w:r>
      <w:r w:rsidR="00BB6929">
        <w:rPr>
          <w:rFonts w:asciiTheme="minorEastAsia" w:eastAsiaTheme="minorEastAsia" w:hAnsiTheme="minorEastAsia" w:hint="eastAsia"/>
          <w:sz w:val="24"/>
        </w:rPr>
        <w:t>：６ヵ月以上入院しているレセプトの一覧</w:t>
      </w:r>
      <w:r w:rsidRPr="00F15D6D">
        <w:rPr>
          <w:rFonts w:asciiTheme="minorEastAsia" w:eastAsiaTheme="minorEastAsia" w:hAnsiTheme="minorEastAsia" w:hint="eastAsia"/>
          <w:sz w:val="24"/>
        </w:rPr>
        <w:t>より）</w:t>
      </w:r>
    </w:p>
    <w:p w:rsidR="006E703C" w:rsidRDefault="006E703C" w:rsidP="00D06538">
      <w:pPr>
        <w:rPr>
          <w:rFonts w:asciiTheme="minorEastAsia" w:eastAsiaTheme="minorEastAsia" w:hAnsiTheme="minorEastAsia"/>
          <w:sz w:val="24"/>
        </w:rPr>
      </w:pPr>
      <w:r>
        <w:rPr>
          <w:rFonts w:asciiTheme="minorEastAsia" w:eastAsiaTheme="minorEastAsia" w:hAnsiTheme="minorEastAsia"/>
          <w:sz w:val="24"/>
        </w:rPr>
        <w:br w:type="page"/>
      </w:r>
    </w:p>
    <w:p w:rsidR="009B4855" w:rsidRPr="00F15D6D" w:rsidRDefault="009012B4" w:rsidP="00D06538">
      <w:pPr>
        <w:rPr>
          <w:rFonts w:asciiTheme="minorEastAsia" w:eastAsiaTheme="minorEastAsia" w:hAnsiTheme="minorEastAsia"/>
          <w:sz w:val="24"/>
        </w:rPr>
      </w:pPr>
      <w:r w:rsidRPr="00F15D6D">
        <w:rPr>
          <w:rFonts w:asciiTheme="minorEastAsia" w:eastAsiaTheme="minorEastAsia" w:hAnsiTheme="minorEastAsia" w:hint="eastAsia"/>
          <w:sz w:val="24"/>
        </w:rPr>
        <w:t>（３）</w:t>
      </w:r>
      <w:r w:rsidR="009B4855" w:rsidRPr="00F15D6D">
        <w:rPr>
          <w:rFonts w:asciiTheme="minorEastAsia" w:eastAsiaTheme="minorEastAsia" w:hAnsiTheme="minorEastAsia" w:hint="eastAsia"/>
          <w:sz w:val="24"/>
        </w:rPr>
        <w:t>医療費データの分析</w:t>
      </w:r>
    </w:p>
    <w:p w:rsidR="009B4855" w:rsidRPr="00F15D6D" w:rsidRDefault="00CD3516" w:rsidP="00922031">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①</w:t>
      </w:r>
      <w:r w:rsidR="009B4855" w:rsidRPr="00F15D6D">
        <w:rPr>
          <w:rFonts w:asciiTheme="minorEastAsia" w:eastAsiaTheme="minorEastAsia" w:hAnsiTheme="minorEastAsia" w:hint="eastAsia"/>
          <w:sz w:val="24"/>
        </w:rPr>
        <w:t>診療種別の医療費（平成２８年度）</w:t>
      </w:r>
    </w:p>
    <w:p w:rsidR="009B4855" w:rsidRPr="00F15D6D" w:rsidRDefault="008A2029" w:rsidP="00922031">
      <w:pPr>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１人あたり</w:t>
      </w:r>
      <w:r w:rsidR="009B4855" w:rsidRPr="00F15D6D">
        <w:rPr>
          <w:rFonts w:asciiTheme="minorEastAsia" w:eastAsiaTheme="minorEastAsia" w:hAnsiTheme="minorEastAsia" w:hint="eastAsia"/>
          <w:sz w:val="24"/>
        </w:rPr>
        <w:t>医療費は</w:t>
      </w:r>
      <w:r w:rsidR="00E97BC3">
        <w:rPr>
          <w:rFonts w:asciiTheme="minorEastAsia" w:eastAsiaTheme="minorEastAsia" w:hAnsiTheme="minorEastAsia" w:hint="eastAsia"/>
          <w:sz w:val="24"/>
        </w:rPr>
        <w:t>県よりも低い。</w:t>
      </w:r>
      <w:r w:rsidR="00263C44" w:rsidRPr="00F15D6D">
        <w:rPr>
          <w:rFonts w:asciiTheme="minorEastAsia" w:eastAsiaTheme="minorEastAsia" w:hAnsiTheme="minorEastAsia" w:hint="eastAsia"/>
          <w:sz w:val="24"/>
        </w:rPr>
        <w:t>診療種別で比較すると外来治療費よりも入院治療費が</w:t>
      </w:r>
      <w:r w:rsidR="009B4855" w:rsidRPr="00F15D6D">
        <w:rPr>
          <w:rFonts w:asciiTheme="minorEastAsia" w:eastAsiaTheme="minorEastAsia" w:hAnsiTheme="minorEastAsia" w:hint="eastAsia"/>
          <w:sz w:val="24"/>
        </w:rPr>
        <w:t>かかっている。</w:t>
      </w:r>
      <w:r w:rsidR="00BE4CCF">
        <w:rPr>
          <w:rFonts w:asciiTheme="minorEastAsia" w:eastAsiaTheme="minorEastAsia" w:hAnsiTheme="minorEastAsia" w:hint="eastAsia"/>
          <w:sz w:val="24"/>
        </w:rPr>
        <w:t>平成</w:t>
      </w:r>
      <w:r w:rsidR="009012B4" w:rsidRPr="00F15D6D">
        <w:rPr>
          <w:rFonts w:asciiTheme="minorEastAsia" w:eastAsiaTheme="minorEastAsia" w:hAnsiTheme="minorEastAsia" w:hint="eastAsia"/>
          <w:sz w:val="24"/>
        </w:rPr>
        <w:t>２６年度に比べると、外来治療費が増えて</w:t>
      </w:r>
      <w:r w:rsidR="007C2D2E">
        <w:rPr>
          <w:rFonts w:asciiTheme="minorEastAsia" w:eastAsiaTheme="minorEastAsia" w:hAnsiTheme="minorEastAsia" w:hint="eastAsia"/>
          <w:sz w:val="24"/>
        </w:rPr>
        <w:t xml:space="preserve">　</w:t>
      </w:r>
      <w:r w:rsidR="00E97BC3">
        <w:rPr>
          <w:rFonts w:asciiTheme="minorEastAsia" w:eastAsiaTheme="minorEastAsia" w:hAnsiTheme="minorEastAsia" w:hint="eastAsia"/>
          <w:sz w:val="24"/>
        </w:rPr>
        <w:t>入院</w:t>
      </w:r>
      <w:r w:rsidR="009B4855" w:rsidRPr="00F15D6D">
        <w:rPr>
          <w:rFonts w:asciiTheme="minorEastAsia" w:eastAsiaTheme="minorEastAsia" w:hAnsiTheme="minorEastAsia" w:hint="eastAsia"/>
          <w:sz w:val="24"/>
        </w:rPr>
        <w:t>院治療</w:t>
      </w:r>
      <w:r w:rsidR="00BA5A20">
        <w:rPr>
          <w:rFonts w:asciiTheme="minorEastAsia" w:eastAsiaTheme="minorEastAsia" w:hAnsiTheme="minorEastAsia" w:hint="eastAsia"/>
          <w:sz w:val="24"/>
        </w:rPr>
        <w:t>費が減っている</w:t>
      </w:r>
      <w:r w:rsidR="009B4855" w:rsidRPr="00F15D6D">
        <w:rPr>
          <w:rFonts w:asciiTheme="minorEastAsia" w:eastAsiaTheme="minorEastAsia" w:hAnsiTheme="minorEastAsia" w:hint="eastAsia"/>
          <w:sz w:val="24"/>
        </w:rPr>
        <w:t>。</w:t>
      </w:r>
    </w:p>
    <w:p w:rsidR="00095275" w:rsidRPr="00F15D6D" w:rsidRDefault="00095275" w:rsidP="00CD3516">
      <w:pPr>
        <w:ind w:firstLineChars="100" w:firstLine="240"/>
        <w:rPr>
          <w:rFonts w:asciiTheme="minorEastAsia" w:eastAsiaTheme="minorEastAsia" w:hAnsiTheme="minorEastAsia"/>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34"/>
        <w:gridCol w:w="1134"/>
        <w:gridCol w:w="1134"/>
        <w:gridCol w:w="1134"/>
        <w:gridCol w:w="1134"/>
        <w:gridCol w:w="1134"/>
      </w:tblGrid>
      <w:tr w:rsidR="00095275" w:rsidRPr="00F15D6D" w:rsidTr="00BA5A20">
        <w:tc>
          <w:tcPr>
            <w:tcW w:w="2552" w:type="dxa"/>
            <w:vMerge w:val="restart"/>
            <w:shd w:val="clear" w:color="auto" w:fill="auto"/>
            <w:vAlign w:val="center"/>
          </w:tcPr>
          <w:p w:rsidR="00095275" w:rsidRPr="00F15D6D" w:rsidRDefault="00095275" w:rsidP="00095275">
            <w:pPr>
              <w:jc w:val="center"/>
              <w:rPr>
                <w:rFonts w:asciiTheme="minorEastAsia" w:eastAsiaTheme="minorEastAsia" w:hAnsiTheme="minorEastAsia"/>
                <w:sz w:val="24"/>
              </w:rPr>
            </w:pPr>
            <w:r w:rsidRPr="00F15D6D">
              <w:rPr>
                <w:rFonts w:asciiTheme="minorEastAsia" w:eastAsiaTheme="minorEastAsia" w:hAnsiTheme="minorEastAsia" w:hint="eastAsia"/>
                <w:sz w:val="24"/>
              </w:rPr>
              <w:t>外来</w:t>
            </w:r>
          </w:p>
        </w:tc>
        <w:tc>
          <w:tcPr>
            <w:tcW w:w="2268" w:type="dxa"/>
            <w:gridSpan w:val="2"/>
            <w:shd w:val="clear" w:color="auto" w:fill="auto"/>
            <w:vAlign w:val="center"/>
          </w:tcPr>
          <w:p w:rsidR="00095275" w:rsidRPr="00F15D6D" w:rsidRDefault="00095275" w:rsidP="00095275">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2268" w:type="dxa"/>
            <w:gridSpan w:val="2"/>
            <w:shd w:val="clear" w:color="auto" w:fill="auto"/>
            <w:vAlign w:val="center"/>
          </w:tcPr>
          <w:p w:rsidR="00095275" w:rsidRPr="00F15D6D" w:rsidRDefault="00095275" w:rsidP="00095275">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2268" w:type="dxa"/>
            <w:gridSpan w:val="2"/>
            <w:shd w:val="clear" w:color="auto" w:fill="auto"/>
            <w:vAlign w:val="center"/>
          </w:tcPr>
          <w:p w:rsidR="00095275" w:rsidRPr="00F15D6D" w:rsidRDefault="00095275" w:rsidP="00095275">
            <w:pPr>
              <w:jc w:val="center"/>
              <w:rPr>
                <w:rFonts w:asciiTheme="minorEastAsia" w:eastAsiaTheme="minorEastAsia" w:hAnsiTheme="minorEastAsia"/>
                <w:sz w:val="24"/>
              </w:rPr>
            </w:pPr>
            <w:r w:rsidRPr="00F15D6D">
              <w:rPr>
                <w:rFonts w:asciiTheme="minorEastAsia" w:eastAsiaTheme="minorEastAsia" w:hAnsiTheme="minorEastAsia" w:hint="eastAsia"/>
                <w:sz w:val="24"/>
              </w:rPr>
              <w:t>国</w:t>
            </w:r>
          </w:p>
        </w:tc>
      </w:tr>
      <w:tr w:rsidR="008A2029" w:rsidRPr="00F15D6D" w:rsidTr="00BA5A20">
        <w:tc>
          <w:tcPr>
            <w:tcW w:w="2552" w:type="dxa"/>
            <w:vMerge/>
            <w:shd w:val="clear" w:color="auto" w:fill="auto"/>
          </w:tcPr>
          <w:p w:rsidR="00095275" w:rsidRPr="00F15D6D" w:rsidRDefault="00095275" w:rsidP="00095275">
            <w:pPr>
              <w:rPr>
                <w:rFonts w:asciiTheme="minorEastAsia" w:eastAsiaTheme="minorEastAsia" w:hAnsiTheme="minorEastAsia"/>
                <w:sz w:val="24"/>
              </w:rPr>
            </w:pPr>
          </w:p>
        </w:tc>
        <w:tc>
          <w:tcPr>
            <w:tcW w:w="1134" w:type="dxa"/>
            <w:shd w:val="clear" w:color="auto" w:fill="auto"/>
            <w:vAlign w:val="center"/>
          </w:tcPr>
          <w:p w:rsidR="00095275" w:rsidRPr="00F15D6D" w:rsidRDefault="00961527" w:rsidP="00BA5A20">
            <w:pPr>
              <w:jc w:val="center"/>
              <w:rPr>
                <w:rFonts w:asciiTheme="minorEastAsia" w:eastAsiaTheme="minorEastAsia" w:hAnsiTheme="minorEastAsia"/>
                <w:sz w:val="24"/>
              </w:rPr>
            </w:pPr>
            <w:r>
              <w:rPr>
                <w:rFonts w:asciiTheme="minorEastAsia" w:eastAsiaTheme="minorEastAsia" w:hAnsiTheme="minorEastAsia" w:hint="eastAsia"/>
                <w:sz w:val="24"/>
              </w:rPr>
              <w:t>H</w:t>
            </w:r>
            <w:r w:rsidR="00095275" w:rsidRPr="00F15D6D">
              <w:rPr>
                <w:rFonts w:asciiTheme="minorEastAsia" w:eastAsiaTheme="minorEastAsia" w:hAnsiTheme="minorEastAsia" w:hint="eastAsia"/>
                <w:sz w:val="24"/>
              </w:rPr>
              <w:t>26</w:t>
            </w:r>
            <w:r w:rsidR="008A2029">
              <w:rPr>
                <w:rFonts w:asciiTheme="minorEastAsia" w:eastAsiaTheme="minorEastAsia" w:hAnsiTheme="minorEastAsia" w:hint="eastAsia"/>
                <w:sz w:val="24"/>
              </w:rPr>
              <w:t>年度</w:t>
            </w:r>
          </w:p>
        </w:tc>
        <w:tc>
          <w:tcPr>
            <w:tcW w:w="1134" w:type="dxa"/>
            <w:shd w:val="clear" w:color="auto" w:fill="auto"/>
            <w:vAlign w:val="center"/>
          </w:tcPr>
          <w:p w:rsidR="00095275" w:rsidRPr="00F15D6D" w:rsidRDefault="00961527" w:rsidP="00BA5A20">
            <w:pPr>
              <w:jc w:val="center"/>
              <w:rPr>
                <w:rFonts w:asciiTheme="minorEastAsia" w:eastAsiaTheme="minorEastAsia" w:hAnsiTheme="minorEastAsia"/>
                <w:sz w:val="24"/>
              </w:rPr>
            </w:pPr>
            <w:r>
              <w:rPr>
                <w:rFonts w:asciiTheme="minorEastAsia" w:eastAsiaTheme="minorEastAsia" w:hAnsiTheme="minorEastAsia"/>
                <w:sz w:val="24"/>
              </w:rPr>
              <w:t>H</w:t>
            </w:r>
            <w:r w:rsidR="00095275" w:rsidRPr="00F15D6D">
              <w:rPr>
                <w:rFonts w:asciiTheme="minorEastAsia" w:eastAsiaTheme="minorEastAsia" w:hAnsiTheme="minorEastAsia" w:hint="eastAsia"/>
                <w:sz w:val="24"/>
              </w:rPr>
              <w:t>28</w:t>
            </w:r>
            <w:r w:rsidR="008A2029">
              <w:rPr>
                <w:rFonts w:asciiTheme="minorEastAsia" w:eastAsiaTheme="minorEastAsia" w:hAnsiTheme="minorEastAsia" w:hint="eastAsia"/>
                <w:sz w:val="24"/>
              </w:rPr>
              <w:t>年度</w:t>
            </w:r>
          </w:p>
        </w:tc>
        <w:tc>
          <w:tcPr>
            <w:tcW w:w="1134" w:type="dxa"/>
            <w:shd w:val="clear" w:color="auto" w:fill="auto"/>
            <w:vAlign w:val="center"/>
          </w:tcPr>
          <w:p w:rsidR="00095275" w:rsidRPr="00F15D6D" w:rsidRDefault="00961527" w:rsidP="00BA5A20">
            <w:pPr>
              <w:jc w:val="center"/>
              <w:rPr>
                <w:rFonts w:asciiTheme="minorEastAsia" w:eastAsiaTheme="minorEastAsia" w:hAnsiTheme="minorEastAsia"/>
                <w:sz w:val="24"/>
              </w:rPr>
            </w:pPr>
            <w:r>
              <w:rPr>
                <w:rFonts w:asciiTheme="minorEastAsia" w:eastAsiaTheme="minorEastAsia" w:hAnsiTheme="minorEastAsia" w:hint="eastAsia"/>
                <w:sz w:val="24"/>
              </w:rPr>
              <w:t>H</w:t>
            </w:r>
            <w:r w:rsidR="00095275" w:rsidRPr="00F15D6D">
              <w:rPr>
                <w:rFonts w:asciiTheme="minorEastAsia" w:eastAsiaTheme="minorEastAsia" w:hAnsiTheme="minorEastAsia" w:hint="eastAsia"/>
                <w:sz w:val="24"/>
              </w:rPr>
              <w:t>26</w:t>
            </w:r>
            <w:r w:rsidR="008A2029">
              <w:rPr>
                <w:rFonts w:asciiTheme="minorEastAsia" w:eastAsiaTheme="minorEastAsia" w:hAnsiTheme="minorEastAsia" w:hint="eastAsia"/>
                <w:sz w:val="24"/>
              </w:rPr>
              <w:t>年度</w:t>
            </w:r>
          </w:p>
        </w:tc>
        <w:tc>
          <w:tcPr>
            <w:tcW w:w="1134" w:type="dxa"/>
            <w:shd w:val="clear" w:color="auto" w:fill="auto"/>
            <w:vAlign w:val="center"/>
          </w:tcPr>
          <w:p w:rsidR="00095275" w:rsidRPr="00F15D6D" w:rsidRDefault="00961527" w:rsidP="00BA5A20">
            <w:pPr>
              <w:jc w:val="center"/>
              <w:rPr>
                <w:rFonts w:asciiTheme="minorEastAsia" w:eastAsiaTheme="minorEastAsia" w:hAnsiTheme="minorEastAsia"/>
                <w:sz w:val="24"/>
              </w:rPr>
            </w:pPr>
            <w:r>
              <w:rPr>
                <w:rFonts w:asciiTheme="minorEastAsia" w:eastAsiaTheme="minorEastAsia" w:hAnsiTheme="minorEastAsia"/>
                <w:sz w:val="24"/>
              </w:rPr>
              <w:t>H</w:t>
            </w:r>
            <w:r w:rsidR="00095275" w:rsidRPr="00F15D6D">
              <w:rPr>
                <w:rFonts w:asciiTheme="minorEastAsia" w:eastAsiaTheme="minorEastAsia" w:hAnsiTheme="minorEastAsia" w:hint="eastAsia"/>
                <w:sz w:val="24"/>
              </w:rPr>
              <w:t>28</w:t>
            </w:r>
            <w:r w:rsidR="008A2029">
              <w:rPr>
                <w:rFonts w:asciiTheme="minorEastAsia" w:eastAsiaTheme="minorEastAsia" w:hAnsiTheme="minorEastAsia" w:hint="eastAsia"/>
                <w:sz w:val="24"/>
              </w:rPr>
              <w:t>年度</w:t>
            </w:r>
          </w:p>
        </w:tc>
        <w:tc>
          <w:tcPr>
            <w:tcW w:w="1134" w:type="dxa"/>
            <w:shd w:val="clear" w:color="auto" w:fill="auto"/>
            <w:vAlign w:val="center"/>
          </w:tcPr>
          <w:p w:rsidR="008A2029" w:rsidRPr="00F15D6D" w:rsidRDefault="00961527" w:rsidP="00BA5A20">
            <w:pPr>
              <w:jc w:val="center"/>
              <w:rPr>
                <w:rFonts w:asciiTheme="minorEastAsia" w:eastAsiaTheme="minorEastAsia" w:hAnsiTheme="minorEastAsia"/>
                <w:sz w:val="24"/>
              </w:rPr>
            </w:pPr>
            <w:r>
              <w:rPr>
                <w:rFonts w:asciiTheme="minorEastAsia" w:eastAsiaTheme="minorEastAsia" w:hAnsiTheme="minorEastAsia" w:hint="eastAsia"/>
                <w:sz w:val="24"/>
              </w:rPr>
              <w:t>H</w:t>
            </w:r>
            <w:r w:rsidR="00095275" w:rsidRPr="00F15D6D">
              <w:rPr>
                <w:rFonts w:asciiTheme="minorEastAsia" w:eastAsiaTheme="minorEastAsia" w:hAnsiTheme="minorEastAsia" w:hint="eastAsia"/>
                <w:sz w:val="24"/>
              </w:rPr>
              <w:t>26</w:t>
            </w:r>
            <w:r w:rsidR="008A2029">
              <w:rPr>
                <w:rFonts w:asciiTheme="minorEastAsia" w:eastAsiaTheme="minorEastAsia" w:hAnsiTheme="minorEastAsia" w:hint="eastAsia"/>
                <w:sz w:val="24"/>
              </w:rPr>
              <w:t>年度</w:t>
            </w:r>
          </w:p>
        </w:tc>
        <w:tc>
          <w:tcPr>
            <w:tcW w:w="1134" w:type="dxa"/>
            <w:shd w:val="clear" w:color="auto" w:fill="auto"/>
            <w:vAlign w:val="center"/>
          </w:tcPr>
          <w:p w:rsidR="00095275" w:rsidRPr="00F15D6D" w:rsidRDefault="00961527" w:rsidP="00BA5A20">
            <w:pPr>
              <w:jc w:val="center"/>
              <w:rPr>
                <w:rFonts w:asciiTheme="minorEastAsia" w:eastAsiaTheme="minorEastAsia" w:hAnsiTheme="minorEastAsia"/>
                <w:sz w:val="24"/>
              </w:rPr>
            </w:pPr>
            <w:r>
              <w:rPr>
                <w:rFonts w:asciiTheme="minorEastAsia" w:eastAsiaTheme="minorEastAsia" w:hAnsiTheme="minorEastAsia"/>
                <w:sz w:val="24"/>
              </w:rPr>
              <w:t>H</w:t>
            </w:r>
            <w:r w:rsidR="00095275" w:rsidRPr="00F15D6D">
              <w:rPr>
                <w:rFonts w:asciiTheme="minorEastAsia" w:eastAsiaTheme="minorEastAsia" w:hAnsiTheme="minorEastAsia" w:hint="eastAsia"/>
                <w:sz w:val="24"/>
              </w:rPr>
              <w:t>28</w:t>
            </w:r>
            <w:r w:rsidR="008A2029">
              <w:rPr>
                <w:rFonts w:asciiTheme="minorEastAsia" w:eastAsiaTheme="minorEastAsia" w:hAnsiTheme="minorEastAsia" w:hint="eastAsia"/>
                <w:sz w:val="24"/>
              </w:rPr>
              <w:t>年度</w:t>
            </w:r>
          </w:p>
        </w:tc>
      </w:tr>
      <w:tr w:rsidR="008A2029" w:rsidRPr="00F15D6D" w:rsidTr="00BA5A20">
        <w:tc>
          <w:tcPr>
            <w:tcW w:w="2552" w:type="dxa"/>
            <w:shd w:val="clear" w:color="auto" w:fill="auto"/>
          </w:tcPr>
          <w:p w:rsidR="00095275" w:rsidRPr="00F15D6D" w:rsidRDefault="00095275" w:rsidP="008A2029">
            <w:pPr>
              <w:rPr>
                <w:rFonts w:asciiTheme="minorEastAsia" w:eastAsiaTheme="minorEastAsia" w:hAnsiTheme="minorEastAsia"/>
                <w:sz w:val="24"/>
              </w:rPr>
            </w:pPr>
            <w:r w:rsidRPr="00F15D6D">
              <w:rPr>
                <w:rFonts w:asciiTheme="minorEastAsia" w:eastAsiaTheme="minorEastAsia" w:hAnsiTheme="minorEastAsia" w:hint="eastAsia"/>
                <w:sz w:val="24"/>
              </w:rPr>
              <w:t>1</w:t>
            </w:r>
            <w:r w:rsidR="008A2029">
              <w:rPr>
                <w:rFonts w:asciiTheme="minorEastAsia" w:eastAsiaTheme="minorEastAsia" w:hAnsiTheme="minorEastAsia" w:hint="eastAsia"/>
                <w:sz w:val="24"/>
              </w:rPr>
              <w:t>件あたり</w:t>
            </w:r>
            <w:r w:rsidRPr="00F15D6D">
              <w:rPr>
                <w:rFonts w:asciiTheme="minorEastAsia" w:eastAsiaTheme="minorEastAsia" w:hAnsiTheme="minorEastAsia" w:hint="eastAsia"/>
                <w:sz w:val="24"/>
              </w:rPr>
              <w:t>の点数(点)</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1,929</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1,958</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2,114</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2,198</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2,132</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2,182</w:t>
            </w:r>
          </w:p>
        </w:tc>
      </w:tr>
      <w:tr w:rsidR="008A2029" w:rsidRPr="00F15D6D" w:rsidTr="00BA5A20">
        <w:tc>
          <w:tcPr>
            <w:tcW w:w="2552" w:type="dxa"/>
            <w:shd w:val="clear" w:color="auto" w:fill="auto"/>
          </w:tcPr>
          <w:p w:rsidR="00095275" w:rsidRPr="00F15D6D" w:rsidRDefault="00095275" w:rsidP="003D2DF4">
            <w:pPr>
              <w:rPr>
                <w:rFonts w:asciiTheme="minorEastAsia" w:eastAsiaTheme="minorEastAsia" w:hAnsiTheme="minorEastAsia"/>
                <w:sz w:val="24"/>
              </w:rPr>
            </w:pPr>
            <w:r w:rsidRPr="00F15D6D">
              <w:rPr>
                <w:rFonts w:asciiTheme="minorEastAsia" w:eastAsiaTheme="minorEastAsia" w:hAnsiTheme="minorEastAsia" w:hint="eastAsia"/>
                <w:sz w:val="24"/>
              </w:rPr>
              <w:t>1</w:t>
            </w:r>
            <w:r w:rsidR="003D2DF4">
              <w:rPr>
                <w:rFonts w:asciiTheme="minorEastAsia" w:eastAsiaTheme="minorEastAsia" w:hAnsiTheme="minorEastAsia" w:hint="eastAsia"/>
                <w:sz w:val="24"/>
              </w:rPr>
              <w:t>人あたりの</w:t>
            </w:r>
            <w:r w:rsidRPr="00F15D6D">
              <w:rPr>
                <w:rFonts w:asciiTheme="minorEastAsia" w:eastAsiaTheme="minorEastAsia" w:hAnsiTheme="minorEastAsia" w:hint="eastAsia"/>
                <w:sz w:val="24"/>
              </w:rPr>
              <w:t>点数(点)</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1,276</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1,356</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1,457</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1,556</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1,391</w:t>
            </w:r>
          </w:p>
        </w:tc>
        <w:tc>
          <w:tcPr>
            <w:tcW w:w="1134" w:type="dxa"/>
            <w:shd w:val="clear" w:color="auto" w:fill="auto"/>
            <w:vAlign w:val="center"/>
          </w:tcPr>
          <w:p w:rsidR="00095275" w:rsidRPr="00F15D6D" w:rsidRDefault="00095275" w:rsidP="00095275">
            <w:pPr>
              <w:jc w:val="right"/>
              <w:rPr>
                <w:rFonts w:asciiTheme="minorEastAsia" w:eastAsiaTheme="minorEastAsia" w:hAnsiTheme="minorEastAsia"/>
                <w:sz w:val="24"/>
              </w:rPr>
            </w:pPr>
            <w:r w:rsidRPr="00F15D6D">
              <w:rPr>
                <w:rFonts w:asciiTheme="minorEastAsia" w:eastAsiaTheme="minorEastAsia" w:hAnsiTheme="minorEastAsia" w:hint="eastAsia"/>
                <w:sz w:val="24"/>
              </w:rPr>
              <w:t>1,458</w:t>
            </w:r>
          </w:p>
        </w:tc>
      </w:tr>
    </w:tbl>
    <w:p w:rsidR="00E21ADF" w:rsidRPr="00F15D6D" w:rsidRDefault="00E21ADF" w:rsidP="00CD3516">
      <w:pPr>
        <w:ind w:firstLineChars="100" w:firstLine="240"/>
        <w:rPr>
          <w:rFonts w:asciiTheme="minorEastAsia" w:eastAsiaTheme="minorEastAsia" w:hAnsiTheme="minorEastAsia"/>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134"/>
        <w:gridCol w:w="1134"/>
        <w:gridCol w:w="1134"/>
        <w:gridCol w:w="1134"/>
        <w:gridCol w:w="1134"/>
      </w:tblGrid>
      <w:tr w:rsidR="00095275" w:rsidRPr="00F15D6D" w:rsidTr="00BA5A20">
        <w:tc>
          <w:tcPr>
            <w:tcW w:w="2552" w:type="dxa"/>
            <w:vMerge w:val="restart"/>
            <w:shd w:val="clear" w:color="auto" w:fill="auto"/>
            <w:vAlign w:val="center"/>
          </w:tcPr>
          <w:p w:rsidR="00095275" w:rsidRPr="00F15D6D" w:rsidRDefault="00095275" w:rsidP="00095275">
            <w:pPr>
              <w:jc w:val="center"/>
              <w:rPr>
                <w:rFonts w:asciiTheme="minorEastAsia" w:eastAsiaTheme="minorEastAsia" w:hAnsiTheme="minorEastAsia"/>
                <w:sz w:val="24"/>
              </w:rPr>
            </w:pPr>
            <w:r w:rsidRPr="00F15D6D">
              <w:rPr>
                <w:rFonts w:asciiTheme="minorEastAsia" w:eastAsiaTheme="minorEastAsia" w:hAnsiTheme="minorEastAsia" w:hint="eastAsia"/>
                <w:sz w:val="24"/>
              </w:rPr>
              <w:t>入院</w:t>
            </w:r>
          </w:p>
        </w:tc>
        <w:tc>
          <w:tcPr>
            <w:tcW w:w="2268" w:type="dxa"/>
            <w:gridSpan w:val="2"/>
            <w:shd w:val="clear" w:color="auto" w:fill="auto"/>
            <w:vAlign w:val="center"/>
          </w:tcPr>
          <w:p w:rsidR="00095275" w:rsidRPr="00F15D6D" w:rsidRDefault="00095275" w:rsidP="00095275">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2268" w:type="dxa"/>
            <w:gridSpan w:val="2"/>
            <w:shd w:val="clear" w:color="auto" w:fill="auto"/>
            <w:vAlign w:val="center"/>
          </w:tcPr>
          <w:p w:rsidR="00095275" w:rsidRPr="00F15D6D" w:rsidRDefault="00095275" w:rsidP="00095275">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2268" w:type="dxa"/>
            <w:gridSpan w:val="2"/>
            <w:shd w:val="clear" w:color="auto" w:fill="auto"/>
            <w:vAlign w:val="center"/>
          </w:tcPr>
          <w:p w:rsidR="00095275" w:rsidRPr="00F15D6D" w:rsidRDefault="00095275" w:rsidP="00095275">
            <w:pPr>
              <w:jc w:val="center"/>
              <w:rPr>
                <w:rFonts w:asciiTheme="minorEastAsia" w:eastAsiaTheme="minorEastAsia" w:hAnsiTheme="minorEastAsia"/>
                <w:sz w:val="24"/>
              </w:rPr>
            </w:pPr>
            <w:r w:rsidRPr="00F15D6D">
              <w:rPr>
                <w:rFonts w:asciiTheme="minorEastAsia" w:eastAsiaTheme="minorEastAsia" w:hAnsiTheme="minorEastAsia" w:hint="eastAsia"/>
                <w:sz w:val="24"/>
              </w:rPr>
              <w:t>国</w:t>
            </w:r>
          </w:p>
        </w:tc>
      </w:tr>
      <w:tr w:rsidR="008A2029" w:rsidRPr="00F15D6D" w:rsidTr="00BA5A20">
        <w:tc>
          <w:tcPr>
            <w:tcW w:w="2552" w:type="dxa"/>
            <w:vMerge/>
            <w:shd w:val="clear" w:color="auto" w:fill="auto"/>
          </w:tcPr>
          <w:p w:rsidR="008A2029" w:rsidRPr="00F15D6D" w:rsidRDefault="008A2029" w:rsidP="008A2029">
            <w:pPr>
              <w:rPr>
                <w:rFonts w:asciiTheme="minorEastAsia" w:eastAsiaTheme="minorEastAsia" w:hAnsiTheme="minorEastAsia"/>
                <w:sz w:val="24"/>
              </w:rPr>
            </w:pPr>
          </w:p>
        </w:tc>
        <w:tc>
          <w:tcPr>
            <w:tcW w:w="1134"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134"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c>
          <w:tcPr>
            <w:tcW w:w="1134"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134"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c>
          <w:tcPr>
            <w:tcW w:w="1134"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134" w:type="dxa"/>
            <w:shd w:val="clear" w:color="auto" w:fill="auto"/>
            <w:vAlign w:val="center"/>
          </w:tcPr>
          <w:p w:rsidR="008A2029" w:rsidRPr="00F15D6D" w:rsidRDefault="008A2029" w:rsidP="008A2029">
            <w:pPr>
              <w:jc w:val="center"/>
              <w:rPr>
                <w:rFonts w:asciiTheme="minorEastAsia" w:eastAsiaTheme="minorEastAsia" w:hAnsiTheme="minorEastAsia"/>
                <w:sz w:val="24"/>
              </w:rPr>
            </w:pPr>
            <w:r>
              <w:rPr>
                <w:rFonts w:asciiTheme="minorEastAsia" w:eastAsiaTheme="minorEastAsia" w:hAnsiTheme="minor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r>
      <w:tr w:rsidR="008A2029" w:rsidRPr="00F15D6D" w:rsidTr="00BA5A20">
        <w:tc>
          <w:tcPr>
            <w:tcW w:w="2552" w:type="dxa"/>
            <w:shd w:val="clear" w:color="auto" w:fill="auto"/>
          </w:tcPr>
          <w:p w:rsidR="008A2029" w:rsidRPr="00F15D6D" w:rsidRDefault="008A2029" w:rsidP="003D2DF4">
            <w:pPr>
              <w:rPr>
                <w:rFonts w:asciiTheme="minorEastAsia" w:eastAsiaTheme="minorEastAsia" w:hAnsiTheme="minorEastAsia"/>
                <w:sz w:val="24"/>
              </w:rPr>
            </w:pPr>
            <w:r w:rsidRPr="00F15D6D">
              <w:rPr>
                <w:rFonts w:asciiTheme="minorEastAsia" w:eastAsiaTheme="minorEastAsia" w:hAnsiTheme="minorEastAsia" w:hint="eastAsia"/>
                <w:sz w:val="24"/>
              </w:rPr>
              <w:t>1件</w:t>
            </w:r>
            <w:r>
              <w:rPr>
                <w:rFonts w:asciiTheme="minorEastAsia" w:eastAsiaTheme="minorEastAsia" w:hAnsiTheme="minorEastAsia" w:hint="eastAsia"/>
                <w:sz w:val="24"/>
              </w:rPr>
              <w:t>あた</w:t>
            </w:r>
            <w:r w:rsidRPr="00F15D6D">
              <w:rPr>
                <w:rFonts w:asciiTheme="minorEastAsia" w:eastAsiaTheme="minorEastAsia" w:hAnsiTheme="minorEastAsia" w:hint="eastAsia"/>
                <w:sz w:val="24"/>
              </w:rPr>
              <w:t>りの点数(点)</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52,149</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48,405</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50,469</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51,977</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51,793</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53,178</w:t>
            </w:r>
          </w:p>
        </w:tc>
      </w:tr>
      <w:tr w:rsidR="008A2029" w:rsidRPr="00F15D6D" w:rsidTr="00BA5A20">
        <w:tc>
          <w:tcPr>
            <w:tcW w:w="2552" w:type="dxa"/>
            <w:shd w:val="clear" w:color="auto" w:fill="auto"/>
          </w:tcPr>
          <w:p w:rsidR="008A2029" w:rsidRPr="00F15D6D" w:rsidRDefault="008A2029" w:rsidP="003D2DF4">
            <w:pPr>
              <w:rPr>
                <w:rFonts w:asciiTheme="minorEastAsia" w:eastAsiaTheme="minorEastAsia" w:hAnsiTheme="minorEastAsia"/>
                <w:sz w:val="24"/>
              </w:rPr>
            </w:pPr>
            <w:r w:rsidRPr="00F15D6D">
              <w:rPr>
                <w:rFonts w:asciiTheme="minorEastAsia" w:eastAsiaTheme="minorEastAsia" w:hAnsiTheme="minorEastAsia" w:hint="eastAsia"/>
                <w:sz w:val="24"/>
              </w:rPr>
              <w:t>1人</w:t>
            </w:r>
            <w:r>
              <w:rPr>
                <w:rFonts w:asciiTheme="minorEastAsia" w:eastAsiaTheme="minorEastAsia" w:hAnsiTheme="minorEastAsia" w:hint="eastAsia"/>
                <w:sz w:val="24"/>
              </w:rPr>
              <w:t>あたり</w:t>
            </w:r>
            <w:r w:rsidRPr="00F15D6D">
              <w:rPr>
                <w:rFonts w:asciiTheme="minorEastAsia" w:eastAsiaTheme="minorEastAsia" w:hAnsiTheme="minorEastAsia" w:hint="eastAsia"/>
                <w:sz w:val="24"/>
              </w:rPr>
              <w:t>の点数(点)</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869</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792</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906</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970</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938</w:t>
            </w:r>
          </w:p>
        </w:tc>
        <w:tc>
          <w:tcPr>
            <w:tcW w:w="1134" w:type="dxa"/>
            <w:shd w:val="clear" w:color="auto" w:fill="auto"/>
            <w:vAlign w:val="center"/>
          </w:tcPr>
          <w:p w:rsidR="008A2029" w:rsidRPr="00F15D6D" w:rsidRDefault="008A2029" w:rsidP="008A2029">
            <w:pPr>
              <w:jc w:val="right"/>
              <w:rPr>
                <w:rFonts w:asciiTheme="minorEastAsia" w:eastAsiaTheme="minorEastAsia" w:hAnsiTheme="minorEastAsia"/>
                <w:sz w:val="24"/>
              </w:rPr>
            </w:pPr>
            <w:r w:rsidRPr="00F15D6D">
              <w:rPr>
                <w:rFonts w:asciiTheme="minorEastAsia" w:eastAsiaTheme="minorEastAsia" w:hAnsiTheme="minorEastAsia" w:hint="eastAsia"/>
                <w:sz w:val="24"/>
              </w:rPr>
              <w:t>967</w:t>
            </w:r>
          </w:p>
        </w:tc>
      </w:tr>
    </w:tbl>
    <w:p w:rsidR="00D75E55" w:rsidRPr="00F15D6D" w:rsidRDefault="00D75E55" w:rsidP="00CD3516">
      <w:pPr>
        <w:ind w:firstLineChars="100" w:firstLine="240"/>
        <w:rPr>
          <w:rFonts w:asciiTheme="minorEastAsia" w:eastAsiaTheme="minorEastAsia" w:hAnsiTheme="minorEastAsia"/>
          <w:sz w:val="24"/>
        </w:rPr>
      </w:pPr>
    </w:p>
    <w:p w:rsidR="009B4855" w:rsidRPr="00F15D6D" w:rsidRDefault="00263C44" w:rsidP="00922031">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②大分類医療費分析</w:t>
      </w:r>
    </w:p>
    <w:p w:rsidR="00FB1136" w:rsidRDefault="00223FBC" w:rsidP="00922031">
      <w:pPr>
        <w:ind w:leftChars="100" w:left="210"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外来では、「内分泌」、「循環器」、入院では、「循環器」、「新生物」、「消化器」</w:t>
      </w:r>
      <w:r w:rsidR="00FB1136" w:rsidRPr="00F15D6D">
        <w:rPr>
          <w:rFonts w:asciiTheme="minorEastAsia" w:eastAsiaTheme="minorEastAsia" w:hAnsiTheme="minorEastAsia" w:hint="eastAsia"/>
          <w:sz w:val="24"/>
        </w:rPr>
        <w:t>が上位を占め、疾患の変化は少ない。</w:t>
      </w:r>
    </w:p>
    <w:p w:rsidR="00922031" w:rsidRPr="00F15D6D" w:rsidRDefault="00922031" w:rsidP="00922031">
      <w:pPr>
        <w:ind w:leftChars="100" w:left="210" w:firstLineChars="100" w:firstLine="240"/>
        <w:rPr>
          <w:rFonts w:asciiTheme="minorEastAsia" w:eastAsiaTheme="minorEastAsia" w:hAnsiTheme="minorEastAsia"/>
          <w:sz w:val="24"/>
        </w:rPr>
      </w:pPr>
    </w:p>
    <w:tbl>
      <w:tblPr>
        <w:tblStyle w:val="a6"/>
        <w:tblpPr w:leftFromText="142" w:rightFromText="142" w:vertAnchor="text" w:horzAnchor="page" w:tblpX="3169" w:tblpY="119"/>
        <w:tblW w:w="0" w:type="auto"/>
        <w:tblLook w:val="04A0" w:firstRow="1" w:lastRow="0" w:firstColumn="1" w:lastColumn="0" w:noHBand="0" w:noVBand="1"/>
      </w:tblPr>
      <w:tblGrid>
        <w:gridCol w:w="1129"/>
        <w:gridCol w:w="1560"/>
        <w:gridCol w:w="3974"/>
      </w:tblGrid>
      <w:tr w:rsidR="00D75E55" w:rsidRPr="00F15D6D" w:rsidTr="00922031">
        <w:tc>
          <w:tcPr>
            <w:tcW w:w="1129" w:type="dxa"/>
            <w:vAlign w:val="center"/>
          </w:tcPr>
          <w:p w:rsidR="00D75E55" w:rsidRPr="00F15D6D" w:rsidRDefault="00D75E55" w:rsidP="00922031">
            <w:pPr>
              <w:jc w:val="center"/>
              <w:rPr>
                <w:rFonts w:asciiTheme="minorEastAsia" w:eastAsiaTheme="minorEastAsia" w:hAnsiTheme="minorEastAsia"/>
                <w:sz w:val="24"/>
              </w:rPr>
            </w:pPr>
            <w:r w:rsidRPr="00F15D6D">
              <w:rPr>
                <w:rFonts w:asciiTheme="minorEastAsia" w:eastAsiaTheme="minorEastAsia" w:hAnsiTheme="minorEastAsia" w:hint="eastAsia"/>
                <w:sz w:val="24"/>
              </w:rPr>
              <w:t>順位</w:t>
            </w:r>
          </w:p>
        </w:tc>
        <w:tc>
          <w:tcPr>
            <w:tcW w:w="1560" w:type="dxa"/>
            <w:vAlign w:val="center"/>
          </w:tcPr>
          <w:p w:rsidR="00D75E55" w:rsidRPr="00F15D6D" w:rsidRDefault="009D0175" w:rsidP="00922031">
            <w:pPr>
              <w:jc w:val="center"/>
              <w:rPr>
                <w:rFonts w:asciiTheme="minorEastAsia" w:eastAsiaTheme="minorEastAsia" w:hAnsiTheme="minorEastAsia"/>
                <w:sz w:val="24"/>
              </w:rPr>
            </w:pPr>
            <w:r>
              <w:rPr>
                <w:rFonts w:asciiTheme="minorEastAsia" w:eastAsiaTheme="minorEastAsia" w:hAnsiTheme="minorEastAsia" w:hint="eastAsia"/>
                <w:sz w:val="24"/>
              </w:rPr>
              <w:t>H</w:t>
            </w:r>
            <w:r w:rsidR="00D75E55" w:rsidRPr="00F15D6D">
              <w:rPr>
                <w:rFonts w:asciiTheme="minorEastAsia" w:eastAsiaTheme="minorEastAsia" w:hAnsiTheme="minorEastAsia" w:hint="eastAsia"/>
                <w:sz w:val="24"/>
              </w:rPr>
              <w:t>26</w:t>
            </w:r>
            <w:r w:rsidR="008A2029">
              <w:rPr>
                <w:rFonts w:asciiTheme="minorEastAsia" w:eastAsiaTheme="minorEastAsia" w:hAnsiTheme="minorEastAsia" w:hint="eastAsia"/>
                <w:sz w:val="24"/>
              </w:rPr>
              <w:t>年度</w:t>
            </w:r>
          </w:p>
        </w:tc>
        <w:tc>
          <w:tcPr>
            <w:tcW w:w="3974" w:type="dxa"/>
            <w:vAlign w:val="center"/>
          </w:tcPr>
          <w:p w:rsidR="00D75E55" w:rsidRPr="00F15D6D" w:rsidRDefault="009D0175" w:rsidP="00922031">
            <w:pPr>
              <w:jc w:val="center"/>
              <w:rPr>
                <w:rFonts w:asciiTheme="minorEastAsia" w:eastAsiaTheme="minorEastAsia" w:hAnsiTheme="minorEastAsia"/>
                <w:sz w:val="24"/>
              </w:rPr>
            </w:pPr>
            <w:r>
              <w:rPr>
                <w:rFonts w:asciiTheme="minorEastAsia" w:eastAsiaTheme="minorEastAsia" w:hAnsiTheme="minorEastAsia" w:hint="eastAsia"/>
                <w:sz w:val="24"/>
              </w:rPr>
              <w:t>H</w:t>
            </w:r>
            <w:r w:rsidR="00D75E55" w:rsidRPr="00F15D6D">
              <w:rPr>
                <w:rFonts w:asciiTheme="minorEastAsia" w:eastAsiaTheme="minorEastAsia" w:hAnsiTheme="minorEastAsia" w:hint="eastAsia"/>
                <w:sz w:val="24"/>
              </w:rPr>
              <w:t>28</w:t>
            </w:r>
            <w:r w:rsidR="008A2029">
              <w:rPr>
                <w:rFonts w:asciiTheme="minorEastAsia" w:eastAsiaTheme="minorEastAsia" w:hAnsiTheme="minorEastAsia" w:hint="eastAsia"/>
                <w:sz w:val="24"/>
              </w:rPr>
              <w:t>年度</w:t>
            </w:r>
          </w:p>
        </w:tc>
      </w:tr>
      <w:tr w:rsidR="00D75E55" w:rsidRPr="00F15D6D" w:rsidTr="00922031">
        <w:tc>
          <w:tcPr>
            <w:tcW w:w="1129" w:type="dxa"/>
            <w:vAlign w:val="center"/>
          </w:tcPr>
          <w:p w:rsidR="00D75E55" w:rsidRPr="00F15D6D" w:rsidRDefault="00D75E55" w:rsidP="00922031">
            <w:pPr>
              <w:jc w:val="center"/>
              <w:rPr>
                <w:rFonts w:asciiTheme="minorEastAsia" w:eastAsiaTheme="minorEastAsia" w:hAnsiTheme="minorEastAsia"/>
                <w:sz w:val="24"/>
              </w:rPr>
            </w:pPr>
            <w:r w:rsidRPr="00F15D6D">
              <w:rPr>
                <w:rFonts w:asciiTheme="minorEastAsia" w:eastAsiaTheme="minorEastAsia" w:hAnsiTheme="minorEastAsia" w:hint="eastAsia"/>
                <w:sz w:val="24"/>
              </w:rPr>
              <w:t>1</w:t>
            </w:r>
          </w:p>
        </w:tc>
        <w:tc>
          <w:tcPr>
            <w:tcW w:w="1560"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内分泌</w:t>
            </w:r>
          </w:p>
        </w:tc>
        <w:tc>
          <w:tcPr>
            <w:tcW w:w="3974"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内分泌（脂質異常症・糖尿病等）</w:t>
            </w:r>
          </w:p>
        </w:tc>
      </w:tr>
      <w:tr w:rsidR="00D75E55" w:rsidRPr="00F15D6D" w:rsidTr="00922031">
        <w:tc>
          <w:tcPr>
            <w:tcW w:w="1129" w:type="dxa"/>
            <w:vAlign w:val="center"/>
          </w:tcPr>
          <w:p w:rsidR="00D75E55" w:rsidRPr="00F15D6D" w:rsidRDefault="00D75E55" w:rsidP="00922031">
            <w:pPr>
              <w:jc w:val="center"/>
              <w:rPr>
                <w:rFonts w:asciiTheme="minorEastAsia" w:eastAsiaTheme="minorEastAsia" w:hAnsiTheme="minorEastAsia"/>
                <w:sz w:val="24"/>
              </w:rPr>
            </w:pPr>
            <w:r w:rsidRPr="00F15D6D">
              <w:rPr>
                <w:rFonts w:asciiTheme="minorEastAsia" w:eastAsiaTheme="minorEastAsia" w:hAnsiTheme="minorEastAsia" w:hint="eastAsia"/>
                <w:sz w:val="24"/>
              </w:rPr>
              <w:t>2</w:t>
            </w:r>
          </w:p>
        </w:tc>
        <w:tc>
          <w:tcPr>
            <w:tcW w:w="1560"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循環器</w:t>
            </w:r>
          </w:p>
        </w:tc>
        <w:tc>
          <w:tcPr>
            <w:tcW w:w="3974"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循環器（高血圧症・不整脈等）</w:t>
            </w:r>
          </w:p>
        </w:tc>
      </w:tr>
      <w:tr w:rsidR="00D75E55" w:rsidRPr="00F15D6D" w:rsidTr="00922031">
        <w:tc>
          <w:tcPr>
            <w:tcW w:w="1129" w:type="dxa"/>
            <w:vAlign w:val="center"/>
          </w:tcPr>
          <w:p w:rsidR="00D75E55" w:rsidRPr="00F15D6D" w:rsidRDefault="00D75E55" w:rsidP="00922031">
            <w:pPr>
              <w:jc w:val="center"/>
              <w:rPr>
                <w:rFonts w:asciiTheme="minorEastAsia" w:eastAsiaTheme="minorEastAsia" w:hAnsiTheme="minorEastAsia"/>
                <w:sz w:val="24"/>
              </w:rPr>
            </w:pPr>
            <w:r w:rsidRPr="00F15D6D">
              <w:rPr>
                <w:rFonts w:asciiTheme="minorEastAsia" w:eastAsiaTheme="minorEastAsia" w:hAnsiTheme="minorEastAsia" w:hint="eastAsia"/>
                <w:sz w:val="24"/>
              </w:rPr>
              <w:t>3</w:t>
            </w:r>
          </w:p>
        </w:tc>
        <w:tc>
          <w:tcPr>
            <w:tcW w:w="1560"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尿路性器</w:t>
            </w:r>
          </w:p>
        </w:tc>
        <w:tc>
          <w:tcPr>
            <w:tcW w:w="3974"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新生物（胃がん・前立腺がん等）</w:t>
            </w:r>
          </w:p>
        </w:tc>
      </w:tr>
      <w:tr w:rsidR="00D75E55" w:rsidRPr="00F15D6D" w:rsidTr="00922031">
        <w:tc>
          <w:tcPr>
            <w:tcW w:w="1129" w:type="dxa"/>
            <w:vAlign w:val="center"/>
          </w:tcPr>
          <w:p w:rsidR="00D75E55" w:rsidRPr="00F15D6D" w:rsidRDefault="00D75E55" w:rsidP="00922031">
            <w:pPr>
              <w:jc w:val="center"/>
              <w:rPr>
                <w:rFonts w:asciiTheme="minorEastAsia" w:eastAsiaTheme="minorEastAsia" w:hAnsiTheme="minorEastAsia"/>
                <w:sz w:val="24"/>
              </w:rPr>
            </w:pPr>
            <w:r w:rsidRPr="00F15D6D">
              <w:rPr>
                <w:rFonts w:asciiTheme="minorEastAsia" w:eastAsiaTheme="minorEastAsia" w:hAnsiTheme="minorEastAsia" w:hint="eastAsia"/>
                <w:sz w:val="24"/>
              </w:rPr>
              <w:t>4</w:t>
            </w:r>
          </w:p>
        </w:tc>
        <w:tc>
          <w:tcPr>
            <w:tcW w:w="1560"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筋骨格</w:t>
            </w:r>
          </w:p>
        </w:tc>
        <w:tc>
          <w:tcPr>
            <w:tcW w:w="3974"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筋骨格（炎症性多発性関節疾患等）</w:t>
            </w:r>
          </w:p>
        </w:tc>
      </w:tr>
      <w:tr w:rsidR="00D75E55" w:rsidRPr="00F15D6D" w:rsidTr="00922031">
        <w:tc>
          <w:tcPr>
            <w:tcW w:w="1129" w:type="dxa"/>
            <w:vAlign w:val="center"/>
          </w:tcPr>
          <w:p w:rsidR="00D75E55" w:rsidRPr="00F15D6D" w:rsidRDefault="00D75E55" w:rsidP="00922031">
            <w:pPr>
              <w:jc w:val="center"/>
              <w:rPr>
                <w:rFonts w:asciiTheme="minorEastAsia" w:eastAsiaTheme="minorEastAsia" w:hAnsiTheme="minorEastAsia"/>
                <w:sz w:val="24"/>
              </w:rPr>
            </w:pPr>
            <w:r w:rsidRPr="00F15D6D">
              <w:rPr>
                <w:rFonts w:asciiTheme="minorEastAsia" w:eastAsiaTheme="minorEastAsia" w:hAnsiTheme="minorEastAsia" w:hint="eastAsia"/>
                <w:sz w:val="24"/>
              </w:rPr>
              <w:t>5</w:t>
            </w:r>
          </w:p>
        </w:tc>
        <w:tc>
          <w:tcPr>
            <w:tcW w:w="1560"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新生物</w:t>
            </w:r>
          </w:p>
        </w:tc>
        <w:tc>
          <w:tcPr>
            <w:tcW w:w="3974" w:type="dxa"/>
          </w:tcPr>
          <w:p w:rsidR="00D75E55" w:rsidRPr="00F15D6D" w:rsidRDefault="00D75E55" w:rsidP="00922031">
            <w:pPr>
              <w:rPr>
                <w:rFonts w:asciiTheme="minorEastAsia" w:eastAsiaTheme="minorEastAsia" w:hAnsiTheme="minorEastAsia"/>
                <w:sz w:val="24"/>
              </w:rPr>
            </w:pPr>
            <w:r w:rsidRPr="00F15D6D">
              <w:rPr>
                <w:rFonts w:asciiTheme="minorEastAsia" w:eastAsiaTheme="minorEastAsia" w:hAnsiTheme="minorEastAsia" w:hint="eastAsia"/>
                <w:sz w:val="24"/>
              </w:rPr>
              <w:t>消化器</w:t>
            </w:r>
          </w:p>
        </w:tc>
      </w:tr>
    </w:tbl>
    <w:p w:rsidR="00095275" w:rsidRPr="00F15D6D" w:rsidRDefault="00095275" w:rsidP="00095275">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＜外来＞</w:t>
      </w:r>
    </w:p>
    <w:p w:rsidR="00095275" w:rsidRPr="00F15D6D" w:rsidRDefault="00095275" w:rsidP="00095275">
      <w:pPr>
        <w:rPr>
          <w:rFonts w:asciiTheme="minorEastAsia" w:eastAsiaTheme="minorEastAsia" w:hAnsiTheme="minorEastAsia"/>
          <w:sz w:val="24"/>
        </w:rPr>
      </w:pPr>
    </w:p>
    <w:p w:rsidR="00095275" w:rsidRPr="00F15D6D" w:rsidRDefault="00095275" w:rsidP="00095275">
      <w:pPr>
        <w:rPr>
          <w:rFonts w:asciiTheme="minorEastAsia" w:eastAsiaTheme="minorEastAsia" w:hAnsiTheme="minorEastAsia"/>
          <w:sz w:val="24"/>
        </w:rPr>
      </w:pPr>
    </w:p>
    <w:p w:rsidR="00095275" w:rsidRPr="00F15D6D" w:rsidRDefault="00095275" w:rsidP="00095275">
      <w:pPr>
        <w:rPr>
          <w:rFonts w:asciiTheme="minorEastAsia" w:eastAsiaTheme="minorEastAsia" w:hAnsiTheme="minorEastAsia"/>
          <w:sz w:val="24"/>
        </w:rPr>
      </w:pPr>
    </w:p>
    <w:p w:rsidR="00095275" w:rsidRPr="00F15D6D" w:rsidRDefault="00095275" w:rsidP="00095275">
      <w:pPr>
        <w:rPr>
          <w:rFonts w:asciiTheme="minorEastAsia" w:eastAsiaTheme="minorEastAsia" w:hAnsiTheme="minorEastAsia"/>
          <w:sz w:val="24"/>
        </w:rPr>
      </w:pPr>
    </w:p>
    <w:p w:rsidR="00095275" w:rsidRPr="00F15D6D" w:rsidRDefault="00095275" w:rsidP="00095275">
      <w:pPr>
        <w:rPr>
          <w:rFonts w:asciiTheme="minorEastAsia" w:eastAsiaTheme="minorEastAsia" w:hAnsiTheme="minorEastAsia"/>
          <w:sz w:val="24"/>
        </w:rPr>
      </w:pPr>
    </w:p>
    <w:p w:rsidR="008A2029" w:rsidRDefault="008A2029" w:rsidP="00095275">
      <w:pPr>
        <w:rPr>
          <w:rFonts w:asciiTheme="minorEastAsia" w:eastAsiaTheme="minorEastAsia" w:hAnsiTheme="minorEastAsia"/>
          <w:sz w:val="24"/>
        </w:rPr>
      </w:pPr>
    </w:p>
    <w:p w:rsidR="00095275" w:rsidRDefault="00095275" w:rsidP="00095275">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＜入院＞</w:t>
      </w:r>
    </w:p>
    <w:tbl>
      <w:tblPr>
        <w:tblStyle w:val="a6"/>
        <w:tblpPr w:leftFromText="142" w:rightFromText="142" w:vertAnchor="page" w:horzAnchor="page" w:tblpX="3134" w:tblpY="11599"/>
        <w:tblW w:w="0" w:type="auto"/>
        <w:tblLook w:val="04A0" w:firstRow="1" w:lastRow="0" w:firstColumn="1" w:lastColumn="0" w:noHBand="0" w:noVBand="1"/>
      </w:tblPr>
      <w:tblGrid>
        <w:gridCol w:w="1134"/>
        <w:gridCol w:w="1555"/>
        <w:gridCol w:w="3969"/>
      </w:tblGrid>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順位</w:t>
            </w:r>
          </w:p>
        </w:tc>
        <w:tc>
          <w:tcPr>
            <w:tcW w:w="1555" w:type="dxa"/>
            <w:vAlign w:val="center"/>
          </w:tcPr>
          <w:p w:rsidR="00BA5A20" w:rsidRPr="00F15D6D" w:rsidRDefault="00BA5A20" w:rsidP="00BA5A20">
            <w:pPr>
              <w:jc w:val="center"/>
              <w:rPr>
                <w:rFonts w:asciiTheme="minorEastAsia" w:eastAsiaTheme="minorEastAsia" w:hAnsiTheme="minorEastAsia"/>
                <w:sz w:val="24"/>
              </w:rPr>
            </w:pPr>
            <w:r>
              <w:rPr>
                <w:rFonts w:asciiTheme="minorEastAsia" w:eastAsiaTheme="minorEastAsia" w:hAnsiTheme="minorEastAsia" w:hint="eastAsia"/>
                <w:sz w:val="24"/>
              </w:rPr>
              <w:t>H26年度</w:t>
            </w:r>
          </w:p>
        </w:tc>
        <w:tc>
          <w:tcPr>
            <w:tcW w:w="3969" w:type="dxa"/>
            <w:vAlign w:val="center"/>
          </w:tcPr>
          <w:p w:rsidR="00BA5A20" w:rsidRPr="00F15D6D" w:rsidRDefault="00BA5A20" w:rsidP="00BA5A20">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1</w:t>
            </w:r>
          </w:p>
        </w:tc>
        <w:tc>
          <w:tcPr>
            <w:tcW w:w="1555"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循環器</w:t>
            </w:r>
          </w:p>
        </w:tc>
        <w:tc>
          <w:tcPr>
            <w:tcW w:w="3969"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循環器（心臓弁膜症・狭心症等）</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2</w:t>
            </w:r>
          </w:p>
        </w:tc>
        <w:tc>
          <w:tcPr>
            <w:tcW w:w="1555"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新生物</w:t>
            </w:r>
          </w:p>
        </w:tc>
        <w:tc>
          <w:tcPr>
            <w:tcW w:w="3969"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新生物（胃がん・肝がん等）</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3</w:t>
            </w:r>
          </w:p>
        </w:tc>
        <w:tc>
          <w:tcPr>
            <w:tcW w:w="1555"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精神</w:t>
            </w:r>
          </w:p>
        </w:tc>
        <w:tc>
          <w:tcPr>
            <w:tcW w:w="3969"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神経</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4</w:t>
            </w:r>
          </w:p>
        </w:tc>
        <w:tc>
          <w:tcPr>
            <w:tcW w:w="1555"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消化器</w:t>
            </w:r>
          </w:p>
        </w:tc>
        <w:tc>
          <w:tcPr>
            <w:tcW w:w="3969"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消化器（腸閉塞・胆石症等）</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5</w:t>
            </w:r>
          </w:p>
        </w:tc>
        <w:tc>
          <w:tcPr>
            <w:tcW w:w="1555"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尿路性器</w:t>
            </w:r>
          </w:p>
        </w:tc>
        <w:tc>
          <w:tcPr>
            <w:tcW w:w="3969" w:type="dxa"/>
          </w:tcPr>
          <w:p w:rsidR="00BA5A20" w:rsidRPr="00F15D6D" w:rsidRDefault="00BA5A20" w:rsidP="00BA5A20">
            <w:pPr>
              <w:jc w:val="left"/>
              <w:rPr>
                <w:rFonts w:asciiTheme="minorEastAsia" w:eastAsiaTheme="minorEastAsia" w:hAnsiTheme="minorEastAsia"/>
                <w:sz w:val="24"/>
              </w:rPr>
            </w:pPr>
            <w:r w:rsidRPr="00F15D6D">
              <w:rPr>
                <w:rFonts w:asciiTheme="minorEastAsia" w:eastAsiaTheme="minorEastAsia" w:hAnsiTheme="minorEastAsia" w:hint="eastAsia"/>
                <w:sz w:val="24"/>
              </w:rPr>
              <w:t>精神</w:t>
            </w:r>
          </w:p>
        </w:tc>
      </w:tr>
    </w:tbl>
    <w:p w:rsidR="0021428D" w:rsidRDefault="0021428D" w:rsidP="00095275">
      <w:pPr>
        <w:ind w:firstLineChars="100" w:firstLine="240"/>
        <w:rPr>
          <w:rFonts w:asciiTheme="minorEastAsia" w:eastAsiaTheme="minorEastAsia" w:hAnsiTheme="minorEastAsia"/>
          <w:sz w:val="24"/>
        </w:rPr>
      </w:pPr>
    </w:p>
    <w:p w:rsidR="0021428D" w:rsidRDefault="0021428D" w:rsidP="00095275">
      <w:pPr>
        <w:ind w:firstLineChars="100" w:firstLine="240"/>
        <w:rPr>
          <w:rFonts w:asciiTheme="minorEastAsia" w:eastAsiaTheme="minorEastAsia" w:hAnsiTheme="minorEastAsia"/>
          <w:sz w:val="24"/>
        </w:rPr>
      </w:pPr>
    </w:p>
    <w:p w:rsidR="0021428D" w:rsidRDefault="0021428D" w:rsidP="00095275">
      <w:pPr>
        <w:ind w:firstLineChars="100" w:firstLine="240"/>
        <w:rPr>
          <w:rFonts w:asciiTheme="minorEastAsia" w:eastAsiaTheme="minorEastAsia" w:hAnsiTheme="minorEastAsia"/>
          <w:sz w:val="24"/>
        </w:rPr>
      </w:pPr>
    </w:p>
    <w:p w:rsidR="0021428D" w:rsidRDefault="0021428D" w:rsidP="00095275">
      <w:pPr>
        <w:ind w:firstLineChars="100" w:firstLine="240"/>
        <w:rPr>
          <w:rFonts w:asciiTheme="minorEastAsia" w:eastAsiaTheme="minorEastAsia" w:hAnsiTheme="minorEastAsia"/>
          <w:sz w:val="24"/>
        </w:rPr>
      </w:pPr>
    </w:p>
    <w:p w:rsidR="0021428D" w:rsidRDefault="0021428D" w:rsidP="00095275">
      <w:pPr>
        <w:ind w:firstLineChars="100" w:firstLine="240"/>
        <w:rPr>
          <w:rFonts w:asciiTheme="minorEastAsia" w:eastAsiaTheme="minorEastAsia" w:hAnsiTheme="minorEastAsia"/>
          <w:sz w:val="24"/>
        </w:rPr>
      </w:pPr>
    </w:p>
    <w:p w:rsidR="00BA5A20" w:rsidRDefault="00BA5A20" w:rsidP="00095275">
      <w:pPr>
        <w:ind w:firstLineChars="100" w:firstLine="240"/>
        <w:rPr>
          <w:rFonts w:asciiTheme="minorEastAsia" w:eastAsiaTheme="minorEastAsia" w:hAnsiTheme="minorEastAsia"/>
          <w:sz w:val="24"/>
        </w:rPr>
      </w:pPr>
    </w:p>
    <w:p w:rsidR="0021428D" w:rsidRDefault="0021428D" w:rsidP="00095275">
      <w:pPr>
        <w:ind w:firstLineChars="100" w:firstLine="240"/>
        <w:rPr>
          <w:rFonts w:asciiTheme="minorEastAsia" w:eastAsiaTheme="minorEastAsia" w:hAnsiTheme="minorEastAsia"/>
          <w:sz w:val="24"/>
        </w:rPr>
      </w:pPr>
    </w:p>
    <w:p w:rsidR="0021428D" w:rsidRDefault="0021428D" w:rsidP="00095275">
      <w:pPr>
        <w:ind w:firstLineChars="100" w:firstLine="240"/>
        <w:rPr>
          <w:rFonts w:asciiTheme="minorEastAsia" w:eastAsiaTheme="minorEastAsia" w:hAnsiTheme="minorEastAsia"/>
          <w:sz w:val="24"/>
        </w:rPr>
      </w:pPr>
      <w:r>
        <w:rPr>
          <w:rFonts w:asciiTheme="minorEastAsia" w:eastAsiaTheme="minorEastAsia" w:hAnsiTheme="minorEastAsia"/>
          <w:sz w:val="24"/>
        </w:rPr>
        <w:br w:type="page"/>
      </w:r>
    </w:p>
    <w:p w:rsidR="0021428D" w:rsidRDefault="00E35C12" w:rsidP="00095275">
      <w:pPr>
        <w:ind w:firstLineChars="100" w:firstLine="240"/>
        <w:rPr>
          <w:rFonts w:asciiTheme="minorEastAsia" w:eastAsiaTheme="minorEastAsia" w:hAnsiTheme="minorEastAsia"/>
          <w:sz w:val="24"/>
        </w:rPr>
      </w:pPr>
      <w:r w:rsidRPr="00DE32F2">
        <w:rPr>
          <w:rFonts w:asciiTheme="minorEastAsia" w:eastAsiaTheme="minorEastAsia" w:hAnsiTheme="minorEastAsia"/>
          <w:noProof/>
          <w:sz w:val="24"/>
        </w:rPr>
        <w:drawing>
          <wp:anchor distT="0" distB="0" distL="114300" distR="114300" simplePos="0" relativeHeight="251690496" behindDoc="1" locked="0" layoutInCell="1" allowOverlap="1">
            <wp:simplePos x="0" y="0"/>
            <wp:positionH relativeFrom="column">
              <wp:posOffset>62865</wp:posOffset>
            </wp:positionH>
            <wp:positionV relativeFrom="paragraph">
              <wp:posOffset>4445</wp:posOffset>
            </wp:positionV>
            <wp:extent cx="2555875" cy="2555875"/>
            <wp:effectExtent l="0" t="0" r="15875" b="15875"/>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DE32F2" w:rsidRPr="00DE32F2">
        <w:rPr>
          <w:rFonts w:asciiTheme="minorEastAsia" w:eastAsiaTheme="minorEastAsia" w:hAnsiTheme="minorEastAsia"/>
          <w:noProof/>
          <w:sz w:val="24"/>
        </w:rPr>
        <w:drawing>
          <wp:anchor distT="0" distB="0" distL="114300" distR="114300" simplePos="0" relativeHeight="251691520" behindDoc="1" locked="0" layoutInCell="1" allowOverlap="1">
            <wp:simplePos x="0" y="0"/>
            <wp:positionH relativeFrom="column">
              <wp:posOffset>2796540</wp:posOffset>
            </wp:positionH>
            <wp:positionV relativeFrom="paragraph">
              <wp:posOffset>4445</wp:posOffset>
            </wp:positionV>
            <wp:extent cx="2556000" cy="2556000"/>
            <wp:effectExtent l="0" t="0" r="15875" b="15875"/>
            <wp:wrapNone/>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21428D" w:rsidRPr="00F15D6D" w:rsidRDefault="0021428D" w:rsidP="00095275">
      <w:pPr>
        <w:ind w:firstLineChars="100" w:firstLine="240"/>
        <w:rPr>
          <w:rFonts w:asciiTheme="minorEastAsia" w:eastAsiaTheme="minorEastAsia" w:hAnsiTheme="minorEastAsia"/>
          <w:sz w:val="24"/>
        </w:rPr>
      </w:pPr>
    </w:p>
    <w:p w:rsidR="00095275" w:rsidRPr="00F15D6D" w:rsidRDefault="00DE32F2" w:rsidP="00DE32F2">
      <w:pPr>
        <w:tabs>
          <w:tab w:val="left" w:pos="2205"/>
        </w:tabs>
        <w:rPr>
          <w:rFonts w:asciiTheme="minorEastAsia" w:eastAsiaTheme="minorEastAsia" w:hAnsiTheme="minorEastAsia"/>
          <w:sz w:val="24"/>
        </w:rPr>
      </w:pPr>
      <w:r>
        <w:rPr>
          <w:rFonts w:asciiTheme="minorEastAsia" w:eastAsiaTheme="minorEastAsia" w:hAnsiTheme="minorEastAsia"/>
          <w:sz w:val="24"/>
        </w:rPr>
        <w:tab/>
      </w:r>
    </w:p>
    <w:p w:rsidR="00095275" w:rsidRPr="00F15D6D" w:rsidRDefault="005C3E63" w:rsidP="005C3E63">
      <w:pPr>
        <w:tabs>
          <w:tab w:val="left" w:pos="2865"/>
        </w:tabs>
        <w:rPr>
          <w:rFonts w:asciiTheme="minorEastAsia" w:eastAsiaTheme="minorEastAsia" w:hAnsiTheme="minorEastAsia"/>
          <w:sz w:val="24"/>
        </w:rPr>
      </w:pPr>
      <w:r>
        <w:rPr>
          <w:rFonts w:asciiTheme="minorEastAsia" w:eastAsiaTheme="minorEastAsia" w:hAnsiTheme="minorEastAsia"/>
          <w:sz w:val="24"/>
        </w:rPr>
        <w:tab/>
      </w:r>
    </w:p>
    <w:p w:rsidR="00095275" w:rsidRPr="00F15D6D" w:rsidRDefault="00095275" w:rsidP="00095275">
      <w:pPr>
        <w:rPr>
          <w:rFonts w:asciiTheme="minorEastAsia" w:eastAsiaTheme="minorEastAsia" w:hAnsiTheme="minorEastAsia"/>
          <w:sz w:val="24"/>
        </w:rPr>
      </w:pPr>
    </w:p>
    <w:p w:rsidR="00095275" w:rsidRPr="00F15D6D" w:rsidRDefault="00095275" w:rsidP="00095275">
      <w:pPr>
        <w:rPr>
          <w:rFonts w:asciiTheme="minorEastAsia" w:eastAsiaTheme="minorEastAsia" w:hAnsiTheme="minorEastAsia"/>
          <w:sz w:val="24"/>
        </w:rPr>
      </w:pPr>
    </w:p>
    <w:p w:rsidR="00095275" w:rsidRPr="00F15D6D" w:rsidRDefault="00095275" w:rsidP="00095275">
      <w:pPr>
        <w:rPr>
          <w:rFonts w:asciiTheme="minorEastAsia" w:eastAsiaTheme="minorEastAsia" w:hAnsiTheme="minorEastAsia"/>
          <w:sz w:val="24"/>
        </w:rPr>
      </w:pPr>
    </w:p>
    <w:p w:rsidR="00095275" w:rsidRPr="00F15D6D" w:rsidRDefault="00095275" w:rsidP="00095275">
      <w:pPr>
        <w:rPr>
          <w:rFonts w:asciiTheme="minorEastAsia" w:eastAsiaTheme="minorEastAsia" w:hAnsiTheme="minorEastAsia"/>
          <w:sz w:val="24"/>
        </w:rPr>
      </w:pPr>
    </w:p>
    <w:p w:rsidR="009012B4" w:rsidRPr="00F15D6D" w:rsidRDefault="009012B4" w:rsidP="00D42CC8">
      <w:pPr>
        <w:ind w:firstLineChars="100" w:firstLine="240"/>
        <w:rPr>
          <w:rFonts w:asciiTheme="minorEastAsia" w:eastAsiaTheme="minorEastAsia" w:hAnsiTheme="minorEastAsia"/>
          <w:sz w:val="24"/>
        </w:rPr>
      </w:pPr>
    </w:p>
    <w:p w:rsidR="00E21ADF" w:rsidRPr="00F15D6D" w:rsidRDefault="00E21ADF" w:rsidP="00E21ADF">
      <w:pPr>
        <w:ind w:firstLineChars="100" w:firstLine="240"/>
        <w:rPr>
          <w:rFonts w:asciiTheme="minorEastAsia" w:eastAsiaTheme="minorEastAsia" w:hAnsiTheme="minorEastAsia"/>
          <w:sz w:val="24"/>
        </w:rPr>
      </w:pPr>
    </w:p>
    <w:p w:rsidR="00E21ADF" w:rsidRPr="00F15D6D" w:rsidRDefault="00E21ADF" w:rsidP="00E21ADF">
      <w:pPr>
        <w:ind w:firstLineChars="100" w:firstLine="240"/>
        <w:rPr>
          <w:rFonts w:asciiTheme="minorEastAsia" w:eastAsiaTheme="minorEastAsia" w:hAnsiTheme="minorEastAsia"/>
          <w:sz w:val="24"/>
        </w:rPr>
      </w:pPr>
    </w:p>
    <w:p w:rsidR="00095275" w:rsidRPr="00F15D6D" w:rsidRDefault="00095275" w:rsidP="00E21ADF">
      <w:pPr>
        <w:ind w:firstLineChars="100" w:firstLine="240"/>
        <w:rPr>
          <w:rFonts w:asciiTheme="minorEastAsia" w:eastAsiaTheme="minorEastAsia" w:hAnsiTheme="minorEastAsia"/>
          <w:sz w:val="24"/>
        </w:rPr>
      </w:pPr>
    </w:p>
    <w:p w:rsidR="009B4855" w:rsidRPr="00F15D6D" w:rsidRDefault="009B4855" w:rsidP="00922031">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③細小分類分析（上位１０疾病別医療費）【入院＋外来】</w:t>
      </w:r>
    </w:p>
    <w:p w:rsidR="00922031" w:rsidRDefault="00FB1136" w:rsidP="00922031">
      <w:pPr>
        <w:ind w:left="240" w:hangingChars="100" w:hanging="240"/>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922031">
        <w:rPr>
          <w:rFonts w:asciiTheme="minorEastAsia" w:eastAsiaTheme="minorEastAsia" w:hAnsiTheme="minorEastAsia" w:hint="eastAsia"/>
          <w:sz w:val="24"/>
        </w:rPr>
        <w:t xml:space="preserve">　</w:t>
      </w:r>
      <w:r w:rsidR="009B4855" w:rsidRPr="00F15D6D">
        <w:rPr>
          <w:rFonts w:asciiTheme="minorEastAsia" w:eastAsiaTheme="minorEastAsia" w:hAnsiTheme="minorEastAsia" w:hint="eastAsia"/>
          <w:sz w:val="24"/>
        </w:rPr>
        <w:t>上位１０疾病別医療費では、内分泌系の「脂質異常症」・「糖尿病」、循環器系の「高血圧症」など生活習慣病に関する疾病が</w:t>
      </w:r>
      <w:r w:rsidRPr="00F15D6D">
        <w:rPr>
          <w:rFonts w:asciiTheme="minorEastAsia" w:eastAsiaTheme="minorEastAsia" w:hAnsiTheme="minorEastAsia" w:hint="eastAsia"/>
          <w:sz w:val="24"/>
        </w:rPr>
        <w:t>変わらず</w:t>
      </w:r>
      <w:r w:rsidR="009B4855" w:rsidRPr="00F15D6D">
        <w:rPr>
          <w:rFonts w:asciiTheme="minorEastAsia" w:eastAsiaTheme="minorEastAsia" w:hAnsiTheme="minorEastAsia" w:hint="eastAsia"/>
          <w:sz w:val="24"/>
        </w:rPr>
        <w:t>上位となっている。</w:t>
      </w:r>
    </w:p>
    <w:p w:rsidR="009012B4" w:rsidRPr="00F15D6D" w:rsidRDefault="009012B4" w:rsidP="00D06538">
      <w:pPr>
        <w:rPr>
          <w:rFonts w:asciiTheme="minorEastAsia" w:eastAsiaTheme="minorEastAsia" w:hAnsiTheme="minorEastAsia"/>
          <w:sz w:val="24"/>
        </w:rPr>
      </w:pPr>
    </w:p>
    <w:tbl>
      <w:tblPr>
        <w:tblStyle w:val="a6"/>
        <w:tblpPr w:leftFromText="142" w:rightFromText="142" w:vertAnchor="page" w:horzAnchor="margin" w:tblpXSpec="center" w:tblpY="7163"/>
        <w:tblW w:w="0" w:type="auto"/>
        <w:tblLook w:val="04A0" w:firstRow="1" w:lastRow="0" w:firstColumn="1" w:lastColumn="0" w:noHBand="0" w:noVBand="1"/>
      </w:tblPr>
      <w:tblGrid>
        <w:gridCol w:w="1134"/>
        <w:gridCol w:w="2689"/>
        <w:gridCol w:w="2835"/>
      </w:tblGrid>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順位</w:t>
            </w:r>
          </w:p>
        </w:tc>
        <w:tc>
          <w:tcPr>
            <w:tcW w:w="2689" w:type="dxa"/>
            <w:vAlign w:val="center"/>
          </w:tcPr>
          <w:p w:rsidR="00BA5A20" w:rsidRPr="00F15D6D" w:rsidRDefault="00BA5A20" w:rsidP="00BA5A20">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2835" w:type="dxa"/>
            <w:vAlign w:val="center"/>
          </w:tcPr>
          <w:p w:rsidR="00BA5A20" w:rsidRPr="00F15D6D" w:rsidRDefault="00BA5A20" w:rsidP="00BA5A20">
            <w:pPr>
              <w:jc w:val="center"/>
              <w:rPr>
                <w:rFonts w:asciiTheme="minorEastAsia" w:eastAsiaTheme="minorEastAsia" w:hAnsiTheme="minorEastAsia"/>
                <w:sz w:val="24"/>
              </w:rPr>
            </w:pPr>
            <w:r>
              <w:rPr>
                <w:rFonts w:asciiTheme="minorEastAsia" w:eastAsiaTheme="minorEastAsia" w:hAnsiTheme="minor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1</w:t>
            </w:r>
          </w:p>
        </w:tc>
        <w:tc>
          <w:tcPr>
            <w:tcW w:w="2689"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脂質異常症</w:t>
            </w:r>
          </w:p>
        </w:tc>
        <w:tc>
          <w:tcPr>
            <w:tcW w:w="2835"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脂質異常症</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2</w:t>
            </w:r>
          </w:p>
        </w:tc>
        <w:tc>
          <w:tcPr>
            <w:tcW w:w="2689"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高血圧症</w:t>
            </w:r>
          </w:p>
        </w:tc>
        <w:tc>
          <w:tcPr>
            <w:tcW w:w="2835"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高血圧症</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3</w:t>
            </w:r>
          </w:p>
        </w:tc>
        <w:tc>
          <w:tcPr>
            <w:tcW w:w="2689"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糖尿病</w:t>
            </w:r>
          </w:p>
        </w:tc>
        <w:tc>
          <w:tcPr>
            <w:tcW w:w="2835"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糖尿病</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4</w:t>
            </w:r>
          </w:p>
        </w:tc>
        <w:tc>
          <w:tcPr>
            <w:tcW w:w="2689"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慢性腎不全（透析あり）</w:t>
            </w:r>
          </w:p>
        </w:tc>
        <w:tc>
          <w:tcPr>
            <w:tcW w:w="2835"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胃がん</w:t>
            </w:r>
          </w:p>
        </w:tc>
      </w:tr>
      <w:tr w:rsidR="00BA5A20" w:rsidRPr="00F15D6D" w:rsidTr="00BA5A20">
        <w:tc>
          <w:tcPr>
            <w:tcW w:w="1134" w:type="dxa"/>
            <w:vAlign w:val="center"/>
          </w:tcPr>
          <w:p w:rsidR="00BA5A20" w:rsidRPr="00F15D6D" w:rsidRDefault="00BA5A20" w:rsidP="00BA5A20">
            <w:pPr>
              <w:jc w:val="center"/>
              <w:rPr>
                <w:rFonts w:asciiTheme="minorEastAsia" w:eastAsiaTheme="minorEastAsia" w:hAnsiTheme="minorEastAsia"/>
                <w:sz w:val="24"/>
              </w:rPr>
            </w:pPr>
            <w:r w:rsidRPr="00F15D6D">
              <w:rPr>
                <w:rFonts w:asciiTheme="minorEastAsia" w:eastAsiaTheme="minorEastAsia" w:hAnsiTheme="minorEastAsia" w:hint="eastAsia"/>
                <w:sz w:val="24"/>
              </w:rPr>
              <w:t>5</w:t>
            </w:r>
          </w:p>
        </w:tc>
        <w:tc>
          <w:tcPr>
            <w:tcW w:w="2689"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統合失調症</w:t>
            </w:r>
          </w:p>
        </w:tc>
        <w:tc>
          <w:tcPr>
            <w:tcW w:w="2835" w:type="dxa"/>
          </w:tcPr>
          <w:p w:rsidR="00BA5A20" w:rsidRPr="00F15D6D" w:rsidRDefault="00BA5A20" w:rsidP="00BA5A20">
            <w:pPr>
              <w:rPr>
                <w:rFonts w:asciiTheme="minorEastAsia" w:eastAsiaTheme="minorEastAsia" w:hAnsiTheme="minorEastAsia"/>
                <w:sz w:val="24"/>
              </w:rPr>
            </w:pPr>
            <w:r w:rsidRPr="00F15D6D">
              <w:rPr>
                <w:rFonts w:asciiTheme="minorEastAsia" w:eastAsiaTheme="minorEastAsia" w:hAnsiTheme="minorEastAsia" w:hint="eastAsia"/>
                <w:sz w:val="24"/>
              </w:rPr>
              <w:t>関節疾患</w:t>
            </w:r>
          </w:p>
        </w:tc>
      </w:tr>
    </w:tbl>
    <w:p w:rsidR="00095275" w:rsidRPr="00F15D6D" w:rsidRDefault="00095275" w:rsidP="00D06538">
      <w:pPr>
        <w:rPr>
          <w:rFonts w:asciiTheme="minorEastAsia" w:eastAsiaTheme="minorEastAsia" w:hAnsiTheme="minorEastAsia"/>
          <w:sz w:val="24"/>
        </w:rPr>
      </w:pPr>
    </w:p>
    <w:p w:rsidR="00095275" w:rsidRPr="00F15D6D" w:rsidRDefault="00095275" w:rsidP="00D06538">
      <w:pPr>
        <w:rPr>
          <w:rFonts w:asciiTheme="minorEastAsia" w:eastAsiaTheme="minorEastAsia" w:hAnsiTheme="minorEastAsia"/>
          <w:sz w:val="24"/>
        </w:rPr>
      </w:pPr>
    </w:p>
    <w:p w:rsidR="00E21ADF" w:rsidRPr="00F15D6D" w:rsidRDefault="00E21ADF" w:rsidP="00E21ADF">
      <w:pPr>
        <w:ind w:firstLineChars="100" w:firstLine="240"/>
        <w:rPr>
          <w:rFonts w:asciiTheme="minorEastAsia" w:eastAsiaTheme="minorEastAsia" w:hAnsiTheme="minorEastAsia"/>
          <w:sz w:val="24"/>
        </w:rPr>
      </w:pPr>
    </w:p>
    <w:p w:rsidR="00095275" w:rsidRPr="00F15D6D" w:rsidRDefault="00095275" w:rsidP="00E21ADF">
      <w:pPr>
        <w:ind w:firstLineChars="100" w:firstLine="240"/>
        <w:rPr>
          <w:rFonts w:asciiTheme="minorEastAsia" w:eastAsiaTheme="minorEastAsia" w:hAnsiTheme="minorEastAsia"/>
          <w:sz w:val="24"/>
        </w:rPr>
      </w:pPr>
    </w:p>
    <w:p w:rsidR="00095275" w:rsidRPr="00F15D6D" w:rsidRDefault="00095275" w:rsidP="00E21ADF">
      <w:pPr>
        <w:ind w:firstLineChars="100" w:firstLine="240"/>
        <w:rPr>
          <w:rFonts w:asciiTheme="minorEastAsia" w:eastAsiaTheme="minorEastAsia" w:hAnsiTheme="minorEastAsia"/>
          <w:sz w:val="24"/>
        </w:rPr>
      </w:pPr>
    </w:p>
    <w:p w:rsidR="00E21ADF" w:rsidRPr="00F15D6D" w:rsidRDefault="00E21ADF" w:rsidP="00D06538">
      <w:pPr>
        <w:rPr>
          <w:rFonts w:asciiTheme="minorEastAsia" w:eastAsiaTheme="minorEastAsia" w:hAnsiTheme="minorEastAsia"/>
          <w:sz w:val="24"/>
        </w:rPr>
      </w:pPr>
    </w:p>
    <w:p w:rsidR="00E21ADF" w:rsidRPr="00F15D6D" w:rsidRDefault="00E35C12" w:rsidP="00D06538">
      <w:pPr>
        <w:rPr>
          <w:rFonts w:asciiTheme="minorEastAsia" w:eastAsiaTheme="minorEastAsia" w:hAnsiTheme="minorEastAsia"/>
          <w:sz w:val="24"/>
        </w:rPr>
      </w:pPr>
      <w:r w:rsidRPr="00E35C12">
        <w:rPr>
          <w:rFonts w:asciiTheme="minorEastAsia" w:eastAsiaTheme="minorEastAsia" w:hAnsiTheme="minorEastAsia"/>
          <w:noProof/>
          <w:sz w:val="24"/>
        </w:rPr>
        <w:drawing>
          <wp:anchor distT="0" distB="0" distL="114300" distR="114300" simplePos="0" relativeHeight="251692544" behindDoc="1" locked="0" layoutInCell="1" allowOverlap="1">
            <wp:simplePos x="0" y="0"/>
            <wp:positionH relativeFrom="column">
              <wp:posOffset>-3810</wp:posOffset>
            </wp:positionH>
            <wp:positionV relativeFrom="paragraph">
              <wp:posOffset>118745</wp:posOffset>
            </wp:positionV>
            <wp:extent cx="5400040" cy="3244215"/>
            <wp:effectExtent l="0" t="0" r="10160" b="13335"/>
            <wp:wrapNone/>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DE1325" w:rsidRPr="00F15D6D" w:rsidRDefault="00DE1325" w:rsidP="00D06538">
      <w:pPr>
        <w:rPr>
          <w:rFonts w:asciiTheme="minorEastAsia" w:eastAsiaTheme="minorEastAsia" w:hAnsiTheme="minorEastAsia"/>
          <w:sz w:val="24"/>
        </w:rPr>
      </w:pPr>
    </w:p>
    <w:p w:rsidR="00E21ADF" w:rsidRPr="00F15D6D" w:rsidRDefault="00E21ADF" w:rsidP="00D06538">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095275" w:rsidRPr="00F15D6D" w:rsidRDefault="00095275" w:rsidP="009012B4">
      <w:pPr>
        <w:rPr>
          <w:rFonts w:asciiTheme="minorEastAsia" w:eastAsiaTheme="minorEastAsia" w:hAnsiTheme="minorEastAsia"/>
          <w:sz w:val="24"/>
        </w:rPr>
      </w:pPr>
    </w:p>
    <w:p w:rsidR="00BA5A20" w:rsidRDefault="00BA5A20" w:rsidP="009012B4">
      <w:pPr>
        <w:rPr>
          <w:rFonts w:asciiTheme="minorEastAsia" w:eastAsiaTheme="minorEastAsia" w:hAnsiTheme="minorEastAsia"/>
          <w:sz w:val="24"/>
        </w:rPr>
      </w:pPr>
    </w:p>
    <w:p w:rsidR="00BA5A20" w:rsidRDefault="00BA5A20" w:rsidP="009012B4">
      <w:pPr>
        <w:rPr>
          <w:rFonts w:asciiTheme="minorEastAsia" w:eastAsiaTheme="minorEastAsia" w:hAnsiTheme="minorEastAsia"/>
          <w:sz w:val="24"/>
        </w:rPr>
      </w:pPr>
    </w:p>
    <w:p w:rsidR="003A13D0" w:rsidRDefault="003A13D0" w:rsidP="009012B4">
      <w:pPr>
        <w:rPr>
          <w:rFonts w:asciiTheme="minorEastAsia" w:eastAsiaTheme="minorEastAsia" w:hAnsiTheme="minorEastAsia"/>
          <w:sz w:val="24"/>
        </w:rPr>
      </w:pPr>
      <w:r>
        <w:rPr>
          <w:rFonts w:asciiTheme="minorEastAsia" w:eastAsiaTheme="minorEastAsia" w:hAnsiTheme="minorEastAsia"/>
          <w:sz w:val="24"/>
        </w:rPr>
        <w:br w:type="page"/>
      </w:r>
    </w:p>
    <w:p w:rsidR="00811CCF" w:rsidRPr="00F15D6D" w:rsidRDefault="00561638" w:rsidP="00761D4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④</w:t>
      </w:r>
      <w:r w:rsidR="00811CCF" w:rsidRPr="00F15D6D">
        <w:rPr>
          <w:rFonts w:asciiTheme="minorEastAsia" w:eastAsiaTheme="minorEastAsia" w:hAnsiTheme="minorEastAsia" w:hint="eastAsia"/>
          <w:sz w:val="24"/>
        </w:rPr>
        <w:t>高額医療対象者の有病状況</w:t>
      </w:r>
      <w:r w:rsidR="00BE4CCF">
        <w:rPr>
          <w:rFonts w:asciiTheme="minorEastAsia" w:eastAsiaTheme="minorEastAsia" w:hAnsiTheme="minorEastAsia" w:hint="eastAsia"/>
          <w:sz w:val="24"/>
        </w:rPr>
        <w:t>（平成</w:t>
      </w:r>
      <w:r w:rsidRPr="00F15D6D">
        <w:rPr>
          <w:rFonts w:asciiTheme="minorEastAsia" w:eastAsiaTheme="minorEastAsia" w:hAnsiTheme="minorEastAsia" w:hint="eastAsia"/>
          <w:sz w:val="24"/>
        </w:rPr>
        <w:t>２９年１１月）</w:t>
      </w:r>
    </w:p>
    <w:p w:rsidR="00811CCF" w:rsidRDefault="00811CCF" w:rsidP="00761D4E">
      <w:pPr>
        <w:ind w:leftChars="100" w:left="210"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高額医療となる疾患は、悪性新生物・腎不全・統合失調症・虚血性心疾患・糖尿病であった。</w:t>
      </w:r>
    </w:p>
    <w:p w:rsidR="0021428D" w:rsidRDefault="0021428D" w:rsidP="0021428D">
      <w:pPr>
        <w:rPr>
          <w:rFonts w:asciiTheme="minorEastAsia" w:eastAsiaTheme="minorEastAsia" w:hAnsiTheme="minorEastAsia"/>
          <w:sz w:val="24"/>
        </w:rPr>
      </w:pPr>
      <w:r w:rsidRPr="00F15D6D">
        <w:rPr>
          <w:rFonts w:asciiTheme="minorEastAsia" w:eastAsiaTheme="minorEastAsia" w:hAnsiTheme="minorEastAsia"/>
          <w:noProof/>
          <w:sz w:val="24"/>
        </w:rPr>
        <w:drawing>
          <wp:anchor distT="0" distB="0" distL="114300" distR="114300" simplePos="0" relativeHeight="251681280" behindDoc="1" locked="0" layoutInCell="1" allowOverlap="1" wp14:anchorId="74A9FD14" wp14:editId="385ED4B0">
            <wp:simplePos x="0" y="0"/>
            <wp:positionH relativeFrom="column">
              <wp:posOffset>466090</wp:posOffset>
            </wp:positionH>
            <wp:positionV relativeFrom="paragraph">
              <wp:posOffset>45967</wp:posOffset>
            </wp:positionV>
            <wp:extent cx="4572000" cy="2340428"/>
            <wp:effectExtent l="0" t="0" r="0" b="3175"/>
            <wp:wrapNone/>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21428D" w:rsidRPr="00F15D6D" w:rsidRDefault="0021428D" w:rsidP="0021428D">
      <w:pPr>
        <w:rPr>
          <w:rFonts w:asciiTheme="minorEastAsia" w:eastAsiaTheme="minorEastAsia" w:hAnsiTheme="minorEastAsia"/>
          <w:sz w:val="24"/>
        </w:rPr>
      </w:pPr>
    </w:p>
    <w:p w:rsidR="00811CCF" w:rsidRPr="00F15D6D" w:rsidRDefault="00811CCF" w:rsidP="00811CCF">
      <w:pPr>
        <w:rPr>
          <w:rFonts w:asciiTheme="minorEastAsia" w:eastAsiaTheme="minorEastAsia" w:hAnsiTheme="minorEastAsia"/>
          <w:sz w:val="24"/>
        </w:rPr>
      </w:pPr>
    </w:p>
    <w:p w:rsidR="00811CCF" w:rsidRPr="00F15D6D" w:rsidRDefault="00811CCF" w:rsidP="00811CCF">
      <w:pPr>
        <w:rPr>
          <w:rFonts w:asciiTheme="minorEastAsia" w:eastAsiaTheme="minorEastAsia" w:hAnsiTheme="minorEastAsia"/>
          <w:sz w:val="24"/>
        </w:rPr>
      </w:pPr>
    </w:p>
    <w:p w:rsidR="00811CCF" w:rsidRPr="00F15D6D" w:rsidRDefault="00811CCF" w:rsidP="00811CCF">
      <w:pPr>
        <w:rPr>
          <w:rFonts w:asciiTheme="minorEastAsia" w:eastAsiaTheme="minorEastAsia" w:hAnsiTheme="minorEastAsia"/>
          <w:sz w:val="24"/>
        </w:rPr>
      </w:pPr>
    </w:p>
    <w:p w:rsidR="00811CCF" w:rsidRPr="00F15D6D" w:rsidRDefault="00811CCF" w:rsidP="00811CCF">
      <w:pPr>
        <w:rPr>
          <w:rFonts w:asciiTheme="minorEastAsia" w:eastAsiaTheme="minorEastAsia" w:hAnsiTheme="minorEastAsia"/>
          <w:sz w:val="24"/>
        </w:rPr>
      </w:pPr>
    </w:p>
    <w:p w:rsidR="00811CCF" w:rsidRPr="00F15D6D" w:rsidRDefault="00811CCF" w:rsidP="00811CCF">
      <w:pPr>
        <w:rPr>
          <w:rFonts w:asciiTheme="minorEastAsia" w:eastAsiaTheme="minorEastAsia" w:hAnsiTheme="minorEastAsia"/>
          <w:sz w:val="24"/>
        </w:rPr>
      </w:pPr>
    </w:p>
    <w:p w:rsidR="00811CCF" w:rsidRPr="00F15D6D" w:rsidRDefault="00811CCF" w:rsidP="00811CCF">
      <w:pPr>
        <w:rPr>
          <w:rFonts w:asciiTheme="minorEastAsia" w:eastAsiaTheme="minorEastAsia" w:hAnsiTheme="minorEastAsia"/>
          <w:sz w:val="24"/>
        </w:rPr>
      </w:pPr>
    </w:p>
    <w:p w:rsidR="00811CCF" w:rsidRPr="00F15D6D" w:rsidRDefault="00811CCF" w:rsidP="00811CCF">
      <w:pPr>
        <w:rPr>
          <w:rFonts w:asciiTheme="minorEastAsia" w:eastAsiaTheme="minorEastAsia" w:hAnsiTheme="minorEastAsia"/>
          <w:sz w:val="24"/>
        </w:rPr>
      </w:pPr>
    </w:p>
    <w:p w:rsidR="00811CCF" w:rsidRPr="00F15D6D" w:rsidRDefault="00811CCF" w:rsidP="00811CCF">
      <w:pPr>
        <w:rPr>
          <w:rFonts w:asciiTheme="minorEastAsia" w:eastAsiaTheme="minorEastAsia" w:hAnsiTheme="minorEastAsia"/>
          <w:sz w:val="24"/>
        </w:rPr>
      </w:pPr>
    </w:p>
    <w:p w:rsidR="00811CCF" w:rsidRPr="00F15D6D" w:rsidRDefault="00811CCF" w:rsidP="00811CCF">
      <w:pPr>
        <w:rPr>
          <w:rFonts w:asciiTheme="minorEastAsia" w:eastAsiaTheme="minorEastAsia" w:hAnsiTheme="minorEastAsia"/>
          <w:sz w:val="24"/>
        </w:rPr>
      </w:pPr>
    </w:p>
    <w:p w:rsidR="00811CCF" w:rsidRDefault="00811CCF" w:rsidP="00811CCF">
      <w:pPr>
        <w:jc w:val="right"/>
        <w:rPr>
          <w:rFonts w:asciiTheme="minorEastAsia" w:eastAsiaTheme="minorEastAsia" w:hAnsiTheme="minorEastAsia"/>
          <w:sz w:val="24"/>
        </w:rPr>
      </w:pPr>
      <w:r w:rsidRPr="00F15D6D">
        <w:rPr>
          <w:rFonts w:asciiTheme="minorEastAsia" w:eastAsiaTheme="minorEastAsia" w:hAnsiTheme="minorEastAsia" w:hint="eastAsia"/>
          <w:sz w:val="24"/>
        </w:rPr>
        <w:t>（ＫＤＢ：基準額以上となったレセプト一覧より）</w:t>
      </w:r>
    </w:p>
    <w:p w:rsidR="0021428D" w:rsidRPr="00F15D6D" w:rsidRDefault="0021428D" w:rsidP="0021428D">
      <w:pPr>
        <w:ind w:right="960"/>
        <w:rPr>
          <w:rFonts w:asciiTheme="minorEastAsia" w:eastAsiaTheme="minorEastAsia" w:hAnsiTheme="minorEastAsia"/>
          <w:sz w:val="24"/>
        </w:rPr>
      </w:pPr>
    </w:p>
    <w:p w:rsidR="009012B4" w:rsidRPr="00F15D6D" w:rsidRDefault="006E703C" w:rsidP="009012B4">
      <w:pPr>
        <w:rPr>
          <w:rFonts w:asciiTheme="minorEastAsia" w:eastAsiaTheme="minorEastAsia" w:hAnsiTheme="minorEastAsia"/>
          <w:sz w:val="24"/>
        </w:rPr>
      </w:pPr>
      <w:r>
        <w:rPr>
          <w:rFonts w:asciiTheme="minorEastAsia" w:eastAsiaTheme="minorEastAsia" w:hAnsiTheme="minorEastAsia" w:hint="eastAsia"/>
          <w:sz w:val="24"/>
        </w:rPr>
        <w:t>（４</w:t>
      </w:r>
      <w:r w:rsidR="009012B4" w:rsidRPr="00F15D6D">
        <w:rPr>
          <w:rFonts w:asciiTheme="minorEastAsia" w:eastAsiaTheme="minorEastAsia" w:hAnsiTheme="minorEastAsia" w:hint="eastAsia"/>
          <w:sz w:val="24"/>
        </w:rPr>
        <w:t>）健診データの分析</w:t>
      </w:r>
    </w:p>
    <w:p w:rsidR="009056BB" w:rsidRPr="00F15D6D" w:rsidRDefault="00873D9C" w:rsidP="00761D4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①</w:t>
      </w:r>
      <w:r w:rsidR="009056BB" w:rsidRPr="00F15D6D">
        <w:rPr>
          <w:rFonts w:asciiTheme="minorEastAsia" w:eastAsiaTheme="minorEastAsia" w:hAnsiTheme="minorEastAsia" w:hint="eastAsia"/>
          <w:sz w:val="24"/>
        </w:rPr>
        <w:t>特定健診について</w:t>
      </w:r>
    </w:p>
    <w:p w:rsidR="009056BB" w:rsidRPr="00F15D6D" w:rsidRDefault="009056BB" w:rsidP="00BA5A20">
      <w:pPr>
        <w:ind w:leftChars="100" w:left="210"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受診率</w:t>
      </w:r>
      <w:r w:rsidR="00BA5A20">
        <w:rPr>
          <w:rFonts w:asciiTheme="minorEastAsia" w:eastAsiaTheme="minorEastAsia" w:hAnsiTheme="minorEastAsia" w:hint="eastAsia"/>
          <w:sz w:val="24"/>
        </w:rPr>
        <w:t>は</w:t>
      </w:r>
      <w:r w:rsidRPr="00F15D6D">
        <w:rPr>
          <w:rFonts w:asciiTheme="minorEastAsia" w:eastAsiaTheme="minorEastAsia" w:hAnsiTheme="minorEastAsia" w:hint="eastAsia"/>
          <w:sz w:val="24"/>
        </w:rPr>
        <w:t>県と比較して有意に多いが、目標（６０％）には達していない。</w:t>
      </w:r>
      <w:r w:rsidR="007C2D2E">
        <w:rPr>
          <w:rFonts w:asciiTheme="minorEastAsia" w:eastAsiaTheme="minorEastAsia" w:hAnsiTheme="minorEastAsia" w:hint="eastAsia"/>
          <w:sz w:val="24"/>
        </w:rPr>
        <w:t xml:space="preserve">　　</w:t>
      </w:r>
      <w:r w:rsidR="00BA5A20">
        <w:rPr>
          <w:rFonts w:asciiTheme="minorEastAsia" w:eastAsiaTheme="minorEastAsia" w:hAnsiTheme="minorEastAsia" w:hint="eastAsia"/>
          <w:sz w:val="24"/>
        </w:rPr>
        <w:t>保健指導率は減少している。</w:t>
      </w:r>
    </w:p>
    <w:tbl>
      <w:tblPr>
        <w:tblpPr w:leftFromText="142" w:rightFromText="142" w:vertAnchor="text" w:horzAnchor="margin" w:tblpX="132" w:tblpY="91"/>
        <w:tblW w:w="8726" w:type="dxa"/>
        <w:tblLayout w:type="fixed"/>
        <w:tblCellMar>
          <w:left w:w="99" w:type="dxa"/>
          <w:right w:w="99" w:type="dxa"/>
        </w:tblCellMar>
        <w:tblLook w:val="04A0" w:firstRow="1" w:lastRow="0" w:firstColumn="1" w:lastColumn="0" w:noHBand="0" w:noVBand="1"/>
      </w:tblPr>
      <w:tblGrid>
        <w:gridCol w:w="3964"/>
        <w:gridCol w:w="1417"/>
        <w:gridCol w:w="1417"/>
        <w:gridCol w:w="964"/>
        <w:gridCol w:w="964"/>
      </w:tblGrid>
      <w:tr w:rsidR="009056BB" w:rsidRPr="00F15D6D" w:rsidTr="00873D9C">
        <w:trPr>
          <w:trHeight w:val="270"/>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56BB" w:rsidRPr="00F15D6D" w:rsidRDefault="009056BB" w:rsidP="00761D4E">
            <w:pPr>
              <w:widowControl/>
              <w:jc w:val="center"/>
              <w:rPr>
                <w:rFonts w:asciiTheme="minorEastAsia" w:eastAsiaTheme="minorEastAsia" w:hAnsiTheme="minorEastAsia" w:cs="ＭＳ Ｐゴシック"/>
                <w:color w:val="000000"/>
                <w:kern w:val="0"/>
                <w:sz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056BB" w:rsidRPr="00F15D6D" w:rsidRDefault="009D0175" w:rsidP="00761D4E">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color w:val="000000"/>
                <w:kern w:val="0"/>
                <w:sz w:val="24"/>
              </w:rPr>
              <w:t>H</w:t>
            </w:r>
            <w:r w:rsidR="009056BB" w:rsidRPr="00F15D6D">
              <w:rPr>
                <w:rFonts w:asciiTheme="minorEastAsia" w:eastAsiaTheme="minorEastAsia" w:hAnsiTheme="minorEastAsia" w:cs="ＭＳ Ｐゴシック" w:hint="eastAsia"/>
                <w:color w:val="000000"/>
                <w:kern w:val="0"/>
                <w:sz w:val="24"/>
              </w:rPr>
              <w:t>26</w:t>
            </w:r>
            <w:r w:rsidR="003D2DF4">
              <w:rPr>
                <w:rFonts w:asciiTheme="minorEastAsia" w:eastAsiaTheme="minorEastAsia" w:hAnsiTheme="minorEastAsia" w:cs="ＭＳ Ｐゴシック" w:hint="eastAsia"/>
                <w:color w:val="000000"/>
                <w:kern w:val="0"/>
                <w:sz w:val="24"/>
              </w:rPr>
              <w:t>年度</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056BB" w:rsidRPr="00F15D6D" w:rsidRDefault="009D0175" w:rsidP="00761D4E">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color w:val="000000"/>
                <w:kern w:val="0"/>
                <w:sz w:val="24"/>
              </w:rPr>
              <w:t>H</w:t>
            </w:r>
            <w:r w:rsidR="009056BB" w:rsidRPr="00F15D6D">
              <w:rPr>
                <w:rFonts w:asciiTheme="minorEastAsia" w:eastAsiaTheme="minorEastAsia" w:hAnsiTheme="minorEastAsia" w:cs="ＭＳ Ｐゴシック" w:hint="eastAsia"/>
                <w:color w:val="000000"/>
                <w:kern w:val="0"/>
                <w:sz w:val="24"/>
              </w:rPr>
              <w:t>28</w:t>
            </w:r>
            <w:r w:rsidR="003D2DF4">
              <w:rPr>
                <w:rFonts w:asciiTheme="minorEastAsia" w:eastAsiaTheme="minorEastAsia" w:hAnsiTheme="minorEastAsia" w:cs="ＭＳ Ｐゴシック" w:hint="eastAsia"/>
                <w:color w:val="000000"/>
                <w:kern w:val="0"/>
                <w:sz w:val="24"/>
              </w:rPr>
              <w:t>年度</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9056BB" w:rsidRPr="00F15D6D" w:rsidRDefault="009056BB" w:rsidP="00761D4E">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県</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9056BB" w:rsidRPr="00F15D6D" w:rsidRDefault="009056BB" w:rsidP="00761D4E">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国</w:t>
            </w:r>
          </w:p>
        </w:tc>
      </w:tr>
      <w:tr w:rsidR="009056BB" w:rsidRPr="00F15D6D" w:rsidTr="00873D9C">
        <w:trPr>
          <w:trHeight w:val="270"/>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56BB" w:rsidRPr="00F15D6D" w:rsidRDefault="009056BB" w:rsidP="00761D4E">
            <w:pPr>
              <w:widowControl/>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特定健診受診率</w:t>
            </w:r>
            <w:r w:rsidR="00761D4E">
              <w:rPr>
                <w:rFonts w:asciiTheme="minorEastAsia" w:eastAsiaTheme="minorEastAsia" w:hAnsiTheme="minorEastAsia" w:cs="ＭＳ Ｐゴシック" w:hint="eastAsia"/>
                <w:color w:val="000000"/>
                <w:kern w:val="0"/>
                <w:sz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056BB" w:rsidRPr="00F15D6D" w:rsidRDefault="009056BB" w:rsidP="00761D4E">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60.5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056BB" w:rsidRPr="00F15D6D" w:rsidRDefault="009056BB" w:rsidP="00761D4E">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58.4</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9056BB" w:rsidRPr="00F15D6D" w:rsidRDefault="009056BB" w:rsidP="00761D4E">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46.3</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9056BB" w:rsidRPr="00F15D6D" w:rsidRDefault="009056BB" w:rsidP="00761D4E">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36.4</w:t>
            </w:r>
          </w:p>
        </w:tc>
      </w:tr>
      <w:tr w:rsidR="009056BB" w:rsidRPr="00F15D6D" w:rsidTr="00873D9C">
        <w:trPr>
          <w:trHeight w:val="27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6BB" w:rsidRPr="00F15D6D" w:rsidRDefault="009056BB" w:rsidP="00761D4E">
            <w:pPr>
              <w:widowControl/>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特定保健指導終了者（実施率）</w:t>
            </w:r>
            <w:r w:rsidR="00761D4E">
              <w:rPr>
                <w:rFonts w:asciiTheme="minorEastAsia" w:eastAsiaTheme="minorEastAsia" w:hAnsiTheme="minorEastAsia" w:cs="ＭＳ Ｐゴシック" w:hint="eastAsia"/>
                <w:color w:val="000000"/>
                <w:kern w:val="0"/>
                <w:sz w:val="24"/>
              </w:rPr>
              <w:t>(％)</w:t>
            </w:r>
          </w:p>
        </w:tc>
        <w:tc>
          <w:tcPr>
            <w:tcW w:w="1417" w:type="dxa"/>
            <w:tcBorders>
              <w:top w:val="nil"/>
              <w:left w:val="nil"/>
              <w:bottom w:val="single" w:sz="4" w:space="0" w:color="auto"/>
              <w:right w:val="single" w:sz="4" w:space="0" w:color="auto"/>
            </w:tcBorders>
            <w:shd w:val="clear" w:color="auto" w:fill="auto"/>
            <w:noWrap/>
            <w:vAlign w:val="center"/>
            <w:hideMark/>
          </w:tcPr>
          <w:p w:rsidR="009056BB" w:rsidRPr="00F15D6D" w:rsidRDefault="009056BB" w:rsidP="00761D4E">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61.4</w:t>
            </w:r>
          </w:p>
        </w:tc>
        <w:tc>
          <w:tcPr>
            <w:tcW w:w="1417" w:type="dxa"/>
            <w:tcBorders>
              <w:top w:val="nil"/>
              <w:left w:val="nil"/>
              <w:bottom w:val="single" w:sz="4" w:space="0" w:color="auto"/>
              <w:right w:val="single" w:sz="4" w:space="0" w:color="auto"/>
            </w:tcBorders>
            <w:shd w:val="clear" w:color="auto" w:fill="auto"/>
            <w:noWrap/>
            <w:vAlign w:val="center"/>
            <w:hideMark/>
          </w:tcPr>
          <w:p w:rsidR="009056BB" w:rsidRPr="00F15D6D" w:rsidRDefault="009056BB" w:rsidP="00761D4E">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33.3</w:t>
            </w:r>
          </w:p>
        </w:tc>
        <w:tc>
          <w:tcPr>
            <w:tcW w:w="964" w:type="dxa"/>
            <w:tcBorders>
              <w:top w:val="nil"/>
              <w:left w:val="nil"/>
              <w:bottom w:val="single" w:sz="4" w:space="0" w:color="auto"/>
              <w:right w:val="single" w:sz="4" w:space="0" w:color="auto"/>
            </w:tcBorders>
            <w:shd w:val="clear" w:color="auto" w:fill="auto"/>
            <w:noWrap/>
            <w:vAlign w:val="center"/>
            <w:hideMark/>
          </w:tcPr>
          <w:p w:rsidR="009056BB" w:rsidRPr="00F15D6D" w:rsidRDefault="009056BB" w:rsidP="00761D4E">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18.0</w:t>
            </w:r>
          </w:p>
        </w:tc>
        <w:tc>
          <w:tcPr>
            <w:tcW w:w="964" w:type="dxa"/>
            <w:tcBorders>
              <w:top w:val="nil"/>
              <w:left w:val="nil"/>
              <w:bottom w:val="single" w:sz="4" w:space="0" w:color="auto"/>
              <w:right w:val="single" w:sz="4" w:space="0" w:color="auto"/>
            </w:tcBorders>
            <w:shd w:val="clear" w:color="auto" w:fill="auto"/>
            <w:noWrap/>
            <w:vAlign w:val="center"/>
            <w:hideMark/>
          </w:tcPr>
          <w:p w:rsidR="009056BB" w:rsidRPr="00F15D6D" w:rsidRDefault="009056BB" w:rsidP="00761D4E">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22.7</w:t>
            </w:r>
          </w:p>
        </w:tc>
      </w:tr>
    </w:tbl>
    <w:p w:rsidR="00761D4E" w:rsidRDefault="009056BB" w:rsidP="009056BB">
      <w:pPr>
        <w:rPr>
          <w:rFonts w:asciiTheme="minorEastAsia" w:eastAsiaTheme="minorEastAsia" w:hAnsiTheme="minorEastAsia"/>
          <w:sz w:val="24"/>
        </w:rPr>
      </w:pPr>
      <w:r w:rsidRPr="00F15D6D">
        <w:rPr>
          <w:rFonts w:asciiTheme="minorEastAsia" w:eastAsiaTheme="minorEastAsia" w:hAnsiTheme="minorEastAsia" w:hint="eastAsia"/>
          <w:sz w:val="24"/>
        </w:rPr>
        <w:t>＊：県平均の２割増、＊＊：県平均の２倍以上</w:t>
      </w:r>
    </w:p>
    <w:p w:rsidR="009056BB" w:rsidRPr="00F15D6D" w:rsidRDefault="009056BB" w:rsidP="00761D4E">
      <w:pPr>
        <w:ind w:firstLineChars="1900" w:firstLine="4560"/>
        <w:rPr>
          <w:rFonts w:asciiTheme="minorEastAsia" w:eastAsiaTheme="minorEastAsia" w:hAnsiTheme="minorEastAsia"/>
          <w:sz w:val="24"/>
        </w:rPr>
      </w:pPr>
      <w:r w:rsidRPr="00F15D6D">
        <w:rPr>
          <w:rFonts w:asciiTheme="minorEastAsia" w:eastAsiaTheme="minorEastAsia" w:hAnsiTheme="minorEastAsia" w:hint="eastAsia"/>
          <w:sz w:val="24"/>
        </w:rPr>
        <w:t>（ＫＤＢ「地域の全体像の把握」より）</w:t>
      </w:r>
    </w:p>
    <w:p w:rsidR="009012B4" w:rsidRPr="00F15D6D" w:rsidRDefault="00873D9C" w:rsidP="00761D4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②</w:t>
      </w:r>
      <w:r w:rsidR="009012B4" w:rsidRPr="00F15D6D">
        <w:rPr>
          <w:rFonts w:asciiTheme="minorEastAsia" w:eastAsiaTheme="minorEastAsia" w:hAnsiTheme="minorEastAsia" w:hint="eastAsia"/>
          <w:sz w:val="24"/>
        </w:rPr>
        <w:t>治療について</w:t>
      </w:r>
    </w:p>
    <w:p w:rsidR="003F2114" w:rsidRDefault="00BE4CCF" w:rsidP="000E12D4">
      <w:pPr>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平成</w:t>
      </w:r>
      <w:r w:rsidR="00BA5A20">
        <w:rPr>
          <w:rFonts w:asciiTheme="minorEastAsia" w:eastAsiaTheme="minorEastAsia" w:hAnsiTheme="minorEastAsia" w:hint="eastAsia"/>
          <w:sz w:val="24"/>
        </w:rPr>
        <w:t>２６年度と比べて、</w:t>
      </w:r>
      <w:r w:rsidR="009012B4" w:rsidRPr="00F15D6D">
        <w:rPr>
          <w:rFonts w:asciiTheme="minorEastAsia" w:eastAsiaTheme="minorEastAsia" w:hAnsiTheme="minorEastAsia" w:hint="eastAsia"/>
          <w:sz w:val="24"/>
        </w:rPr>
        <w:t>服薬している人の割合は「高血圧症」「糖尿病」では</w:t>
      </w:r>
      <w:r w:rsidR="00BC5C15">
        <w:rPr>
          <w:rFonts w:asciiTheme="minorEastAsia" w:eastAsiaTheme="minorEastAsia" w:hAnsiTheme="minorEastAsia" w:hint="eastAsia"/>
          <w:sz w:val="24"/>
        </w:rPr>
        <w:t>、減少しており、既往歴のある人の割合では</w:t>
      </w:r>
      <w:r w:rsidR="009012B4" w:rsidRPr="00F15D6D">
        <w:rPr>
          <w:rFonts w:asciiTheme="minorEastAsia" w:eastAsiaTheme="minorEastAsia" w:hAnsiTheme="minorEastAsia" w:hint="eastAsia"/>
          <w:sz w:val="24"/>
        </w:rPr>
        <w:t>、「脳卒中」「心臓病」「腎不全」が</w:t>
      </w:r>
      <w:r w:rsidR="00BC5C15">
        <w:rPr>
          <w:rFonts w:asciiTheme="minorEastAsia" w:eastAsiaTheme="minorEastAsia" w:hAnsiTheme="minorEastAsia" w:hint="eastAsia"/>
          <w:sz w:val="24"/>
        </w:rPr>
        <w:t>増加している。</w:t>
      </w:r>
    </w:p>
    <w:p w:rsidR="00BA5A20" w:rsidRDefault="000E12D4" w:rsidP="000E12D4">
      <w:pPr>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また、特定健診後の受診勧奨者医療機関非受診率が増加している。</w:t>
      </w:r>
    </w:p>
    <w:p w:rsidR="001B6027" w:rsidRPr="000E12D4" w:rsidRDefault="00C663CC" w:rsidP="000E12D4">
      <w:pPr>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そのため、</w:t>
      </w:r>
      <w:r w:rsidR="000E12D4">
        <w:rPr>
          <w:rFonts w:asciiTheme="minorEastAsia" w:eastAsiaTheme="minorEastAsia" w:hAnsiTheme="minorEastAsia" w:hint="eastAsia"/>
          <w:sz w:val="24"/>
        </w:rPr>
        <w:t>受診が必要・</w:t>
      </w:r>
      <w:r w:rsidR="00BC5C15">
        <w:rPr>
          <w:rFonts w:asciiTheme="minorEastAsia" w:eastAsiaTheme="minorEastAsia" w:hAnsiTheme="minorEastAsia" w:hint="eastAsia"/>
          <w:sz w:val="24"/>
        </w:rPr>
        <w:t>既往</w:t>
      </w:r>
      <w:r w:rsidR="006F6B9F">
        <w:rPr>
          <w:rFonts w:asciiTheme="minorEastAsia" w:eastAsiaTheme="minorEastAsia" w:hAnsiTheme="minorEastAsia" w:hint="eastAsia"/>
          <w:sz w:val="24"/>
        </w:rPr>
        <w:t>歴があるのに治療に結びつかない人（未治療者・中断者）が、</w:t>
      </w:r>
      <w:r w:rsidR="00BE4CCF">
        <w:rPr>
          <w:rFonts w:asciiTheme="minorEastAsia" w:eastAsiaTheme="minorEastAsia" w:hAnsiTheme="minorEastAsia" w:hint="eastAsia"/>
          <w:sz w:val="24"/>
        </w:rPr>
        <w:t>平成</w:t>
      </w:r>
      <w:r w:rsidR="00BA5A20">
        <w:rPr>
          <w:rFonts w:asciiTheme="minorEastAsia" w:eastAsiaTheme="minorEastAsia" w:hAnsiTheme="minorEastAsia" w:hint="eastAsia"/>
          <w:sz w:val="24"/>
        </w:rPr>
        <w:t>２６</w:t>
      </w:r>
      <w:r w:rsidR="00BC5C15">
        <w:rPr>
          <w:rFonts w:asciiTheme="minorEastAsia" w:eastAsiaTheme="minorEastAsia" w:hAnsiTheme="minorEastAsia" w:hint="eastAsia"/>
          <w:sz w:val="24"/>
        </w:rPr>
        <w:t>年度よりも増加している</w:t>
      </w:r>
      <w:r w:rsidR="009012B4" w:rsidRPr="00F15D6D">
        <w:rPr>
          <w:rFonts w:asciiTheme="minorEastAsia" w:eastAsiaTheme="minorEastAsia" w:hAnsiTheme="minorEastAsia" w:hint="eastAsia"/>
          <w:sz w:val="24"/>
        </w:rPr>
        <w:t>ことが推測される。</w:t>
      </w:r>
    </w:p>
    <w:tbl>
      <w:tblPr>
        <w:tblW w:w="871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134"/>
        <w:gridCol w:w="1134"/>
        <w:gridCol w:w="1134"/>
        <w:gridCol w:w="1134"/>
        <w:gridCol w:w="1134"/>
        <w:gridCol w:w="1134"/>
      </w:tblGrid>
      <w:tr w:rsidR="007A64BE" w:rsidRPr="00F15D6D" w:rsidTr="007A64BE">
        <w:tc>
          <w:tcPr>
            <w:tcW w:w="1908" w:type="dxa"/>
            <w:vMerge w:val="restart"/>
            <w:shd w:val="clear" w:color="auto" w:fill="auto"/>
            <w:vAlign w:val="center"/>
          </w:tcPr>
          <w:p w:rsidR="003F2114" w:rsidRPr="00F15D6D" w:rsidRDefault="009012B4" w:rsidP="003F2114">
            <w:pPr>
              <w:jc w:val="center"/>
              <w:rPr>
                <w:rFonts w:asciiTheme="minorEastAsia" w:eastAsiaTheme="minorEastAsia" w:hAnsiTheme="minorEastAsia"/>
                <w:sz w:val="24"/>
              </w:rPr>
            </w:pPr>
            <w:r w:rsidRPr="00F15D6D">
              <w:rPr>
                <w:rFonts w:asciiTheme="minorEastAsia" w:eastAsiaTheme="minorEastAsia" w:hAnsiTheme="minorEastAsia" w:hint="eastAsia"/>
                <w:sz w:val="24"/>
              </w:rPr>
              <w:t>服薬</w:t>
            </w:r>
            <w:r w:rsidR="003F2114">
              <w:rPr>
                <w:rFonts w:asciiTheme="minorEastAsia" w:eastAsiaTheme="minorEastAsia" w:hAnsiTheme="minorEastAsia" w:hint="eastAsia"/>
                <w:sz w:val="24"/>
              </w:rPr>
              <w:t>治療率(</w:t>
            </w:r>
            <w:r w:rsidR="003F2114">
              <w:rPr>
                <w:rFonts w:asciiTheme="minorEastAsia" w:eastAsiaTheme="minorEastAsia" w:hAnsiTheme="minorEastAsia"/>
                <w:sz w:val="24"/>
              </w:rPr>
              <w:t>%</w:t>
            </w:r>
            <w:r w:rsidR="003F2114">
              <w:rPr>
                <w:rFonts w:asciiTheme="minorEastAsia" w:eastAsiaTheme="minorEastAsia" w:hAnsiTheme="minorEastAsia" w:hint="eastAsia"/>
                <w:sz w:val="24"/>
              </w:rPr>
              <w:t>)</w:t>
            </w:r>
          </w:p>
        </w:tc>
        <w:tc>
          <w:tcPr>
            <w:tcW w:w="2268" w:type="dxa"/>
            <w:gridSpan w:val="2"/>
            <w:shd w:val="clear" w:color="auto" w:fill="auto"/>
            <w:vAlign w:val="center"/>
          </w:tcPr>
          <w:p w:rsidR="009012B4" w:rsidRPr="00F15D6D" w:rsidRDefault="009012B4" w:rsidP="001276C3">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2268" w:type="dxa"/>
            <w:gridSpan w:val="2"/>
            <w:shd w:val="clear" w:color="auto" w:fill="auto"/>
            <w:vAlign w:val="center"/>
          </w:tcPr>
          <w:p w:rsidR="009012B4" w:rsidRPr="00F15D6D" w:rsidRDefault="009012B4" w:rsidP="001276C3">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2268" w:type="dxa"/>
            <w:gridSpan w:val="2"/>
            <w:shd w:val="clear" w:color="auto" w:fill="auto"/>
            <w:vAlign w:val="center"/>
          </w:tcPr>
          <w:p w:rsidR="009012B4" w:rsidRPr="00F15D6D" w:rsidRDefault="009012B4" w:rsidP="001276C3">
            <w:pPr>
              <w:jc w:val="center"/>
              <w:rPr>
                <w:rFonts w:asciiTheme="minorEastAsia" w:eastAsiaTheme="minorEastAsia" w:hAnsiTheme="minorEastAsia"/>
                <w:sz w:val="24"/>
              </w:rPr>
            </w:pPr>
            <w:r w:rsidRPr="00F15D6D">
              <w:rPr>
                <w:rFonts w:asciiTheme="minorEastAsia" w:eastAsiaTheme="minorEastAsia" w:hAnsiTheme="minorEastAsia" w:hint="eastAsia"/>
                <w:sz w:val="24"/>
              </w:rPr>
              <w:t>国</w:t>
            </w:r>
          </w:p>
        </w:tc>
      </w:tr>
      <w:tr w:rsidR="000E12D4" w:rsidRPr="00F15D6D" w:rsidTr="007A64BE">
        <w:tc>
          <w:tcPr>
            <w:tcW w:w="1908" w:type="dxa"/>
            <w:vMerge/>
            <w:shd w:val="clear" w:color="auto" w:fill="auto"/>
          </w:tcPr>
          <w:p w:rsidR="009012B4" w:rsidRPr="00F15D6D" w:rsidRDefault="009012B4" w:rsidP="001276C3">
            <w:pPr>
              <w:rPr>
                <w:rFonts w:asciiTheme="minorEastAsia" w:eastAsiaTheme="minorEastAsia" w:hAnsiTheme="minorEastAsia"/>
                <w:sz w:val="24"/>
              </w:rPr>
            </w:pPr>
          </w:p>
        </w:tc>
        <w:tc>
          <w:tcPr>
            <w:tcW w:w="1134" w:type="dxa"/>
            <w:shd w:val="clear" w:color="auto" w:fill="auto"/>
            <w:vAlign w:val="center"/>
          </w:tcPr>
          <w:p w:rsidR="009012B4" w:rsidRPr="00F15D6D" w:rsidRDefault="009D0175" w:rsidP="001276C3">
            <w:pPr>
              <w:jc w:val="center"/>
              <w:rPr>
                <w:rFonts w:asciiTheme="minorEastAsia" w:eastAsiaTheme="minorEastAsia" w:hAnsiTheme="minorEastAsia"/>
                <w:sz w:val="24"/>
              </w:rPr>
            </w:pPr>
            <w:r>
              <w:rPr>
                <w:rFonts w:asciiTheme="minorEastAsia" w:eastAsiaTheme="minorEastAsia" w:hAnsiTheme="minorEastAsia" w:hint="eastAsia"/>
                <w:sz w:val="24"/>
              </w:rPr>
              <w:t>H</w:t>
            </w:r>
            <w:r w:rsidR="009012B4" w:rsidRPr="00F15D6D">
              <w:rPr>
                <w:rFonts w:asciiTheme="minorEastAsia" w:eastAsiaTheme="minorEastAsia" w:hAnsiTheme="minorEastAsia" w:hint="eastAsia"/>
                <w:sz w:val="24"/>
              </w:rPr>
              <w:t>26</w:t>
            </w:r>
            <w:r w:rsidR="003D2DF4">
              <w:rPr>
                <w:rFonts w:asciiTheme="minorEastAsia" w:eastAsiaTheme="minorEastAsia" w:hAnsiTheme="minorEastAsia" w:hint="eastAsia"/>
                <w:sz w:val="24"/>
              </w:rPr>
              <w:t>年度</w:t>
            </w:r>
          </w:p>
        </w:tc>
        <w:tc>
          <w:tcPr>
            <w:tcW w:w="1134" w:type="dxa"/>
            <w:shd w:val="clear" w:color="auto" w:fill="auto"/>
            <w:vAlign w:val="center"/>
          </w:tcPr>
          <w:p w:rsidR="009012B4" w:rsidRPr="00F15D6D" w:rsidRDefault="009D0175" w:rsidP="001276C3">
            <w:pPr>
              <w:jc w:val="center"/>
              <w:rPr>
                <w:rFonts w:asciiTheme="minorEastAsia" w:eastAsiaTheme="minorEastAsia" w:hAnsiTheme="minorEastAsia"/>
                <w:sz w:val="24"/>
              </w:rPr>
            </w:pPr>
            <w:r>
              <w:rPr>
                <w:rFonts w:asciiTheme="minorEastAsia" w:eastAsiaTheme="minorEastAsia" w:hAnsiTheme="minorEastAsia" w:hint="eastAsia"/>
                <w:sz w:val="24"/>
              </w:rPr>
              <w:t>H</w:t>
            </w:r>
            <w:r w:rsidR="009012B4" w:rsidRPr="00F15D6D">
              <w:rPr>
                <w:rFonts w:asciiTheme="minorEastAsia" w:eastAsiaTheme="minorEastAsia" w:hAnsiTheme="minorEastAsia" w:hint="eastAsia"/>
                <w:sz w:val="24"/>
              </w:rPr>
              <w:t>28</w:t>
            </w:r>
            <w:r w:rsidR="003D2DF4">
              <w:rPr>
                <w:rFonts w:asciiTheme="minorEastAsia" w:eastAsiaTheme="minorEastAsia" w:hAnsiTheme="minorEastAsia" w:hint="eastAsia"/>
                <w:sz w:val="24"/>
              </w:rPr>
              <w:t>年度</w:t>
            </w:r>
          </w:p>
        </w:tc>
        <w:tc>
          <w:tcPr>
            <w:tcW w:w="1134" w:type="dxa"/>
            <w:shd w:val="clear" w:color="auto" w:fill="auto"/>
            <w:vAlign w:val="center"/>
          </w:tcPr>
          <w:p w:rsidR="009012B4" w:rsidRPr="00F15D6D" w:rsidRDefault="009D0175" w:rsidP="001276C3">
            <w:pPr>
              <w:jc w:val="center"/>
              <w:rPr>
                <w:rFonts w:asciiTheme="minorEastAsia" w:eastAsiaTheme="minorEastAsia" w:hAnsiTheme="minorEastAsia"/>
                <w:sz w:val="24"/>
              </w:rPr>
            </w:pPr>
            <w:r>
              <w:rPr>
                <w:rFonts w:asciiTheme="minorEastAsia" w:eastAsiaTheme="minorEastAsia" w:hAnsiTheme="minorEastAsia" w:hint="eastAsia"/>
                <w:sz w:val="24"/>
              </w:rPr>
              <w:t>H</w:t>
            </w:r>
            <w:r w:rsidR="009012B4" w:rsidRPr="00F15D6D">
              <w:rPr>
                <w:rFonts w:asciiTheme="minorEastAsia" w:eastAsiaTheme="minorEastAsia" w:hAnsiTheme="minorEastAsia" w:hint="eastAsia"/>
                <w:sz w:val="24"/>
              </w:rPr>
              <w:t>26</w:t>
            </w:r>
            <w:r w:rsidR="003D2DF4">
              <w:rPr>
                <w:rFonts w:asciiTheme="minorEastAsia" w:eastAsiaTheme="minorEastAsia" w:hAnsiTheme="minorEastAsia" w:hint="eastAsia"/>
                <w:sz w:val="24"/>
              </w:rPr>
              <w:t>年度</w:t>
            </w:r>
          </w:p>
        </w:tc>
        <w:tc>
          <w:tcPr>
            <w:tcW w:w="1134" w:type="dxa"/>
            <w:shd w:val="clear" w:color="auto" w:fill="auto"/>
            <w:vAlign w:val="center"/>
          </w:tcPr>
          <w:p w:rsidR="009012B4" w:rsidRPr="00F15D6D" w:rsidRDefault="009D0175" w:rsidP="001276C3">
            <w:pPr>
              <w:jc w:val="center"/>
              <w:rPr>
                <w:rFonts w:asciiTheme="minorEastAsia" w:eastAsiaTheme="minorEastAsia" w:hAnsiTheme="minorEastAsia"/>
                <w:sz w:val="24"/>
              </w:rPr>
            </w:pPr>
            <w:r>
              <w:rPr>
                <w:rFonts w:asciiTheme="minorEastAsia" w:eastAsiaTheme="minorEastAsia" w:hAnsiTheme="minorEastAsia" w:hint="eastAsia"/>
                <w:sz w:val="24"/>
              </w:rPr>
              <w:t>H</w:t>
            </w:r>
            <w:r w:rsidR="009012B4" w:rsidRPr="00F15D6D">
              <w:rPr>
                <w:rFonts w:asciiTheme="minorEastAsia" w:eastAsiaTheme="minorEastAsia" w:hAnsiTheme="minorEastAsia" w:hint="eastAsia"/>
                <w:sz w:val="24"/>
              </w:rPr>
              <w:t>28</w:t>
            </w:r>
            <w:r w:rsidR="003D2DF4">
              <w:rPr>
                <w:rFonts w:asciiTheme="minorEastAsia" w:eastAsiaTheme="minorEastAsia" w:hAnsiTheme="minorEastAsia" w:hint="eastAsia"/>
                <w:sz w:val="24"/>
              </w:rPr>
              <w:t>年度</w:t>
            </w:r>
          </w:p>
        </w:tc>
        <w:tc>
          <w:tcPr>
            <w:tcW w:w="1134" w:type="dxa"/>
            <w:shd w:val="clear" w:color="auto" w:fill="auto"/>
            <w:vAlign w:val="center"/>
          </w:tcPr>
          <w:p w:rsidR="009012B4" w:rsidRPr="00F15D6D" w:rsidRDefault="009D0175" w:rsidP="001276C3">
            <w:pPr>
              <w:jc w:val="center"/>
              <w:rPr>
                <w:rFonts w:asciiTheme="minorEastAsia" w:eastAsiaTheme="minorEastAsia" w:hAnsiTheme="minorEastAsia"/>
                <w:sz w:val="24"/>
              </w:rPr>
            </w:pPr>
            <w:r>
              <w:rPr>
                <w:rFonts w:asciiTheme="minorEastAsia" w:eastAsiaTheme="minorEastAsia" w:hAnsiTheme="minorEastAsia" w:hint="eastAsia"/>
                <w:sz w:val="24"/>
              </w:rPr>
              <w:t>H</w:t>
            </w:r>
            <w:r w:rsidR="009012B4" w:rsidRPr="00F15D6D">
              <w:rPr>
                <w:rFonts w:asciiTheme="minorEastAsia" w:eastAsiaTheme="minorEastAsia" w:hAnsiTheme="minorEastAsia" w:hint="eastAsia"/>
                <w:sz w:val="24"/>
              </w:rPr>
              <w:t>26</w:t>
            </w:r>
            <w:r w:rsidR="003D2DF4">
              <w:rPr>
                <w:rFonts w:asciiTheme="minorEastAsia" w:eastAsiaTheme="minorEastAsia" w:hAnsiTheme="minorEastAsia" w:hint="eastAsia"/>
                <w:sz w:val="24"/>
              </w:rPr>
              <w:t>年度</w:t>
            </w:r>
          </w:p>
        </w:tc>
        <w:tc>
          <w:tcPr>
            <w:tcW w:w="1134" w:type="dxa"/>
            <w:shd w:val="clear" w:color="auto" w:fill="auto"/>
            <w:vAlign w:val="center"/>
          </w:tcPr>
          <w:p w:rsidR="009012B4" w:rsidRPr="00F15D6D" w:rsidRDefault="009D0175" w:rsidP="001276C3">
            <w:pPr>
              <w:jc w:val="center"/>
              <w:rPr>
                <w:rFonts w:asciiTheme="minorEastAsia" w:eastAsiaTheme="minorEastAsia" w:hAnsiTheme="minorEastAsia"/>
                <w:sz w:val="24"/>
              </w:rPr>
            </w:pPr>
            <w:r>
              <w:rPr>
                <w:rFonts w:asciiTheme="minorEastAsia" w:eastAsiaTheme="minorEastAsia" w:hAnsiTheme="minorEastAsia" w:hint="eastAsia"/>
                <w:sz w:val="24"/>
              </w:rPr>
              <w:t>H</w:t>
            </w:r>
            <w:r w:rsidR="009012B4" w:rsidRPr="00F15D6D">
              <w:rPr>
                <w:rFonts w:asciiTheme="minorEastAsia" w:eastAsiaTheme="minorEastAsia" w:hAnsiTheme="minorEastAsia" w:hint="eastAsia"/>
                <w:sz w:val="24"/>
              </w:rPr>
              <w:t>28</w:t>
            </w:r>
            <w:r w:rsidR="003D2DF4">
              <w:rPr>
                <w:rFonts w:asciiTheme="minorEastAsia" w:eastAsiaTheme="minorEastAsia" w:hAnsiTheme="minorEastAsia" w:hint="eastAsia"/>
                <w:sz w:val="24"/>
              </w:rPr>
              <w:t>年度</w:t>
            </w:r>
          </w:p>
        </w:tc>
      </w:tr>
      <w:tr w:rsidR="000E12D4" w:rsidRPr="00F15D6D" w:rsidTr="007A64BE">
        <w:tc>
          <w:tcPr>
            <w:tcW w:w="1908" w:type="dxa"/>
            <w:shd w:val="clear" w:color="auto" w:fill="auto"/>
          </w:tcPr>
          <w:p w:rsidR="009012B4" w:rsidRPr="00F15D6D" w:rsidRDefault="009012B4" w:rsidP="001276C3">
            <w:pPr>
              <w:rPr>
                <w:rFonts w:asciiTheme="minorEastAsia" w:eastAsiaTheme="minorEastAsia" w:hAnsiTheme="minorEastAsia"/>
                <w:sz w:val="24"/>
              </w:rPr>
            </w:pPr>
            <w:r w:rsidRPr="00F15D6D">
              <w:rPr>
                <w:rFonts w:asciiTheme="minorEastAsia" w:eastAsiaTheme="minorEastAsia" w:hAnsiTheme="minorEastAsia" w:hint="eastAsia"/>
                <w:sz w:val="24"/>
              </w:rPr>
              <w:t>高血圧症(</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35.1</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30.9</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35.4</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35.9</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33.2</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33.6</w:t>
            </w:r>
          </w:p>
        </w:tc>
      </w:tr>
      <w:tr w:rsidR="000E12D4" w:rsidRPr="00F15D6D" w:rsidTr="007A64BE">
        <w:tc>
          <w:tcPr>
            <w:tcW w:w="1908" w:type="dxa"/>
            <w:shd w:val="clear" w:color="auto" w:fill="auto"/>
          </w:tcPr>
          <w:p w:rsidR="009012B4" w:rsidRPr="00F15D6D" w:rsidRDefault="009012B4" w:rsidP="001276C3">
            <w:pPr>
              <w:rPr>
                <w:rFonts w:asciiTheme="minorEastAsia" w:eastAsiaTheme="minorEastAsia" w:hAnsiTheme="minorEastAsia"/>
                <w:sz w:val="24"/>
              </w:rPr>
            </w:pPr>
            <w:r w:rsidRPr="00F15D6D">
              <w:rPr>
                <w:rFonts w:asciiTheme="minorEastAsia" w:eastAsiaTheme="minorEastAsia" w:hAnsiTheme="minorEastAsia" w:hint="eastAsia"/>
                <w:sz w:val="24"/>
              </w:rPr>
              <w:t>糖尿病(</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6.3</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5.8</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7.5</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8.0</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7.0</w:t>
            </w:r>
          </w:p>
        </w:tc>
        <w:tc>
          <w:tcPr>
            <w:tcW w:w="1134" w:type="dxa"/>
            <w:shd w:val="clear" w:color="auto" w:fill="auto"/>
          </w:tcPr>
          <w:p w:rsidR="009012B4" w:rsidRPr="00F15D6D" w:rsidRDefault="009012B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7.5</w:t>
            </w:r>
          </w:p>
        </w:tc>
      </w:tr>
      <w:tr w:rsidR="000E12D4" w:rsidRPr="00F15D6D" w:rsidTr="007A64BE">
        <w:trPr>
          <w:trHeight w:val="345"/>
        </w:trPr>
        <w:tc>
          <w:tcPr>
            <w:tcW w:w="1908" w:type="dxa"/>
            <w:shd w:val="clear" w:color="auto" w:fill="auto"/>
          </w:tcPr>
          <w:p w:rsidR="000E12D4" w:rsidRPr="00F15D6D" w:rsidRDefault="000E12D4" w:rsidP="001276C3">
            <w:pPr>
              <w:rPr>
                <w:rFonts w:asciiTheme="minorEastAsia" w:eastAsiaTheme="minorEastAsia" w:hAnsiTheme="minorEastAsia"/>
                <w:sz w:val="24"/>
              </w:rPr>
            </w:pPr>
            <w:r w:rsidRPr="00F15D6D">
              <w:rPr>
                <w:rFonts w:asciiTheme="minorEastAsia" w:eastAsiaTheme="minorEastAsia" w:hAnsiTheme="minorEastAsia" w:hint="eastAsia"/>
                <w:sz w:val="24"/>
              </w:rPr>
              <w:t>脂質異常症(</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134" w:type="dxa"/>
            <w:shd w:val="clear" w:color="auto" w:fill="auto"/>
          </w:tcPr>
          <w:p w:rsidR="000E12D4" w:rsidRPr="00F15D6D" w:rsidRDefault="000E12D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26.2</w:t>
            </w:r>
          </w:p>
        </w:tc>
        <w:tc>
          <w:tcPr>
            <w:tcW w:w="1134" w:type="dxa"/>
            <w:shd w:val="clear" w:color="auto" w:fill="auto"/>
          </w:tcPr>
          <w:p w:rsidR="000E12D4" w:rsidRPr="00F15D6D" w:rsidRDefault="000E12D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28.1</w:t>
            </w:r>
          </w:p>
        </w:tc>
        <w:tc>
          <w:tcPr>
            <w:tcW w:w="1134" w:type="dxa"/>
            <w:shd w:val="clear" w:color="auto" w:fill="auto"/>
          </w:tcPr>
          <w:p w:rsidR="000E12D4" w:rsidRPr="00F15D6D" w:rsidRDefault="000E12D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24.7</w:t>
            </w:r>
          </w:p>
        </w:tc>
        <w:tc>
          <w:tcPr>
            <w:tcW w:w="1134" w:type="dxa"/>
            <w:shd w:val="clear" w:color="auto" w:fill="auto"/>
          </w:tcPr>
          <w:p w:rsidR="000E12D4" w:rsidRPr="00F15D6D" w:rsidRDefault="000E12D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25.8</w:t>
            </w:r>
          </w:p>
        </w:tc>
        <w:tc>
          <w:tcPr>
            <w:tcW w:w="1134" w:type="dxa"/>
            <w:shd w:val="clear" w:color="auto" w:fill="auto"/>
          </w:tcPr>
          <w:p w:rsidR="000E12D4" w:rsidRPr="00F15D6D" w:rsidRDefault="000E12D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22.4</w:t>
            </w:r>
          </w:p>
        </w:tc>
        <w:tc>
          <w:tcPr>
            <w:tcW w:w="1134" w:type="dxa"/>
            <w:shd w:val="clear" w:color="auto" w:fill="auto"/>
          </w:tcPr>
          <w:p w:rsidR="000E12D4" w:rsidRPr="00F15D6D" w:rsidRDefault="000E12D4" w:rsidP="001276C3">
            <w:pPr>
              <w:jc w:val="right"/>
              <w:rPr>
                <w:rFonts w:asciiTheme="minorEastAsia" w:eastAsiaTheme="minorEastAsia" w:hAnsiTheme="minorEastAsia"/>
                <w:sz w:val="24"/>
              </w:rPr>
            </w:pPr>
            <w:r w:rsidRPr="00F15D6D">
              <w:rPr>
                <w:rFonts w:asciiTheme="minorEastAsia" w:eastAsiaTheme="minorEastAsia" w:hAnsiTheme="minorEastAsia" w:hint="eastAsia"/>
                <w:sz w:val="24"/>
              </w:rPr>
              <w:t>23.6</w:t>
            </w:r>
          </w:p>
        </w:tc>
      </w:tr>
    </w:tbl>
    <w:p w:rsidR="003F2114" w:rsidRDefault="003F2114" w:rsidP="009012B4">
      <w:pPr>
        <w:rPr>
          <w:rFonts w:asciiTheme="minorEastAsia" w:eastAsiaTheme="minorEastAsia" w:hAnsiTheme="minorEastAsia"/>
          <w:sz w:val="24"/>
        </w:rPr>
      </w:pPr>
    </w:p>
    <w:tbl>
      <w:tblPr>
        <w:tblW w:w="871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228"/>
        <w:gridCol w:w="1229"/>
        <w:gridCol w:w="1228"/>
        <w:gridCol w:w="1229"/>
        <w:gridCol w:w="1228"/>
        <w:gridCol w:w="1229"/>
      </w:tblGrid>
      <w:tr w:rsidR="009012B4" w:rsidRPr="00F15D6D" w:rsidTr="003D2DF4">
        <w:tc>
          <w:tcPr>
            <w:tcW w:w="1341" w:type="dxa"/>
            <w:vMerge w:val="restart"/>
            <w:shd w:val="clear" w:color="auto" w:fill="auto"/>
            <w:vAlign w:val="center"/>
          </w:tcPr>
          <w:p w:rsidR="009012B4" w:rsidRPr="00F15D6D" w:rsidRDefault="009012B4" w:rsidP="001276C3">
            <w:pPr>
              <w:jc w:val="center"/>
              <w:rPr>
                <w:rFonts w:asciiTheme="minorEastAsia" w:eastAsiaTheme="minorEastAsia" w:hAnsiTheme="minorEastAsia"/>
                <w:sz w:val="24"/>
              </w:rPr>
            </w:pPr>
            <w:r w:rsidRPr="00F15D6D">
              <w:rPr>
                <w:rFonts w:asciiTheme="minorEastAsia" w:eastAsiaTheme="minorEastAsia" w:hAnsiTheme="minorEastAsia" w:hint="eastAsia"/>
                <w:sz w:val="24"/>
              </w:rPr>
              <w:t>既往歴</w:t>
            </w:r>
          </w:p>
        </w:tc>
        <w:tc>
          <w:tcPr>
            <w:tcW w:w="2457" w:type="dxa"/>
            <w:gridSpan w:val="2"/>
            <w:shd w:val="clear" w:color="auto" w:fill="auto"/>
            <w:vAlign w:val="center"/>
          </w:tcPr>
          <w:p w:rsidR="009012B4" w:rsidRPr="00F15D6D" w:rsidRDefault="009012B4" w:rsidP="001276C3">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2457" w:type="dxa"/>
            <w:gridSpan w:val="2"/>
            <w:shd w:val="clear" w:color="auto" w:fill="auto"/>
            <w:vAlign w:val="center"/>
          </w:tcPr>
          <w:p w:rsidR="009012B4" w:rsidRPr="00F15D6D" w:rsidRDefault="009012B4" w:rsidP="001276C3">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2457" w:type="dxa"/>
            <w:gridSpan w:val="2"/>
            <w:shd w:val="clear" w:color="auto" w:fill="auto"/>
            <w:vAlign w:val="center"/>
          </w:tcPr>
          <w:p w:rsidR="009012B4" w:rsidRPr="00F15D6D" w:rsidRDefault="009012B4" w:rsidP="001276C3">
            <w:pPr>
              <w:jc w:val="center"/>
              <w:rPr>
                <w:rFonts w:asciiTheme="minorEastAsia" w:eastAsiaTheme="minorEastAsia" w:hAnsiTheme="minorEastAsia"/>
                <w:sz w:val="24"/>
              </w:rPr>
            </w:pPr>
            <w:r w:rsidRPr="00F15D6D">
              <w:rPr>
                <w:rFonts w:asciiTheme="minorEastAsia" w:eastAsiaTheme="minorEastAsia" w:hAnsiTheme="minorEastAsia" w:hint="eastAsia"/>
                <w:sz w:val="24"/>
              </w:rPr>
              <w:t>国</w:t>
            </w:r>
          </w:p>
        </w:tc>
      </w:tr>
      <w:tr w:rsidR="003D2DF4" w:rsidRPr="00F15D6D" w:rsidTr="003D2DF4">
        <w:tc>
          <w:tcPr>
            <w:tcW w:w="1341" w:type="dxa"/>
            <w:vMerge/>
            <w:shd w:val="clear" w:color="auto" w:fill="auto"/>
          </w:tcPr>
          <w:p w:rsidR="003D2DF4" w:rsidRPr="00F15D6D" w:rsidRDefault="003D2DF4" w:rsidP="003D2DF4">
            <w:pPr>
              <w:rPr>
                <w:rFonts w:asciiTheme="minorEastAsia" w:eastAsiaTheme="minorEastAsia" w:hAnsiTheme="minorEastAsia"/>
                <w:sz w:val="24"/>
              </w:rPr>
            </w:pPr>
          </w:p>
        </w:tc>
        <w:tc>
          <w:tcPr>
            <w:tcW w:w="1228" w:type="dxa"/>
            <w:shd w:val="clear" w:color="auto" w:fill="auto"/>
            <w:vAlign w:val="center"/>
          </w:tcPr>
          <w:p w:rsidR="003D2DF4" w:rsidRPr="00F15D6D" w:rsidRDefault="003D2DF4" w:rsidP="003D2DF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229" w:type="dxa"/>
            <w:shd w:val="clear" w:color="auto" w:fill="auto"/>
            <w:vAlign w:val="center"/>
          </w:tcPr>
          <w:p w:rsidR="003D2DF4" w:rsidRPr="00F15D6D" w:rsidRDefault="003D2DF4" w:rsidP="003D2DF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c>
          <w:tcPr>
            <w:tcW w:w="1228" w:type="dxa"/>
            <w:shd w:val="clear" w:color="auto" w:fill="auto"/>
            <w:vAlign w:val="center"/>
          </w:tcPr>
          <w:p w:rsidR="003D2DF4" w:rsidRPr="00F15D6D" w:rsidRDefault="003D2DF4" w:rsidP="003D2DF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229" w:type="dxa"/>
            <w:shd w:val="clear" w:color="auto" w:fill="auto"/>
            <w:vAlign w:val="center"/>
          </w:tcPr>
          <w:p w:rsidR="003D2DF4" w:rsidRPr="00F15D6D" w:rsidRDefault="003D2DF4" w:rsidP="003D2DF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c>
          <w:tcPr>
            <w:tcW w:w="1228" w:type="dxa"/>
            <w:shd w:val="clear" w:color="auto" w:fill="auto"/>
            <w:vAlign w:val="center"/>
          </w:tcPr>
          <w:p w:rsidR="003D2DF4" w:rsidRPr="00F15D6D" w:rsidRDefault="003D2DF4" w:rsidP="003D2DF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229" w:type="dxa"/>
            <w:shd w:val="clear" w:color="auto" w:fill="auto"/>
            <w:vAlign w:val="center"/>
          </w:tcPr>
          <w:p w:rsidR="003D2DF4" w:rsidRPr="00F15D6D" w:rsidRDefault="003D2DF4" w:rsidP="003D2DF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r>
      <w:tr w:rsidR="003D2DF4" w:rsidRPr="00F15D6D" w:rsidTr="003D2DF4">
        <w:tc>
          <w:tcPr>
            <w:tcW w:w="1341" w:type="dxa"/>
            <w:shd w:val="clear" w:color="auto" w:fill="auto"/>
          </w:tcPr>
          <w:p w:rsidR="003D2DF4" w:rsidRPr="00F15D6D" w:rsidRDefault="003D2DF4" w:rsidP="003D2DF4">
            <w:pPr>
              <w:rPr>
                <w:rFonts w:asciiTheme="minorEastAsia" w:eastAsiaTheme="minorEastAsia" w:hAnsiTheme="minorEastAsia"/>
                <w:sz w:val="24"/>
              </w:rPr>
            </w:pPr>
            <w:r w:rsidRPr="00F15D6D">
              <w:rPr>
                <w:rFonts w:asciiTheme="minorEastAsia" w:eastAsiaTheme="minorEastAsia" w:hAnsiTheme="minorEastAsia" w:hint="eastAsia"/>
                <w:sz w:val="24"/>
              </w:rPr>
              <w:t>脳卒中(</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　4.1</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　4.4</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3.3</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3.2</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3.3</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3.3</w:t>
            </w:r>
          </w:p>
        </w:tc>
      </w:tr>
      <w:tr w:rsidR="003D2DF4" w:rsidRPr="00F15D6D" w:rsidTr="003D2DF4">
        <w:tc>
          <w:tcPr>
            <w:tcW w:w="1341" w:type="dxa"/>
            <w:shd w:val="clear" w:color="auto" w:fill="auto"/>
          </w:tcPr>
          <w:p w:rsidR="003D2DF4" w:rsidRPr="00F15D6D" w:rsidRDefault="003D2DF4" w:rsidP="003D2DF4">
            <w:pPr>
              <w:rPr>
                <w:rFonts w:asciiTheme="minorEastAsia" w:eastAsiaTheme="minorEastAsia" w:hAnsiTheme="minorEastAsia"/>
                <w:sz w:val="24"/>
              </w:rPr>
            </w:pPr>
            <w:r w:rsidRPr="00F15D6D">
              <w:rPr>
                <w:rFonts w:asciiTheme="minorEastAsia" w:eastAsiaTheme="minorEastAsia" w:hAnsiTheme="minorEastAsia" w:hint="eastAsia"/>
                <w:sz w:val="24"/>
              </w:rPr>
              <w:t>心臓病(</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　8.5</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　9.4</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6.6</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6.3</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5.5</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5.5</w:t>
            </w:r>
          </w:p>
        </w:tc>
      </w:tr>
      <w:tr w:rsidR="003D2DF4" w:rsidRPr="00F15D6D" w:rsidTr="003D2DF4">
        <w:tc>
          <w:tcPr>
            <w:tcW w:w="1341" w:type="dxa"/>
            <w:shd w:val="clear" w:color="auto" w:fill="auto"/>
          </w:tcPr>
          <w:p w:rsidR="003D2DF4" w:rsidRPr="00F15D6D" w:rsidRDefault="003D2DF4" w:rsidP="003D2DF4">
            <w:pPr>
              <w:rPr>
                <w:rFonts w:asciiTheme="minorEastAsia" w:eastAsiaTheme="minorEastAsia" w:hAnsiTheme="minorEastAsia"/>
                <w:sz w:val="24"/>
              </w:rPr>
            </w:pPr>
            <w:r w:rsidRPr="00F15D6D">
              <w:rPr>
                <w:rFonts w:asciiTheme="minorEastAsia" w:eastAsiaTheme="minorEastAsia" w:hAnsiTheme="minorEastAsia" w:hint="eastAsia"/>
                <w:sz w:val="24"/>
              </w:rPr>
              <w:t>腎不全(</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0.6</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　0.8</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0.6</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0.6</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0.5</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0.5</w:t>
            </w:r>
          </w:p>
        </w:tc>
      </w:tr>
      <w:tr w:rsidR="003D2DF4" w:rsidRPr="00F15D6D" w:rsidTr="003D2DF4">
        <w:tc>
          <w:tcPr>
            <w:tcW w:w="1341" w:type="dxa"/>
            <w:shd w:val="clear" w:color="auto" w:fill="auto"/>
          </w:tcPr>
          <w:p w:rsidR="003D2DF4" w:rsidRPr="00F15D6D" w:rsidRDefault="003D2DF4" w:rsidP="003D2DF4">
            <w:pPr>
              <w:rPr>
                <w:rFonts w:asciiTheme="minorEastAsia" w:eastAsiaTheme="minorEastAsia" w:hAnsiTheme="minorEastAsia"/>
                <w:sz w:val="24"/>
              </w:rPr>
            </w:pPr>
            <w:r w:rsidRPr="00F15D6D">
              <w:rPr>
                <w:rFonts w:asciiTheme="minorEastAsia" w:eastAsiaTheme="minorEastAsia" w:hAnsiTheme="minorEastAsia" w:hint="eastAsia"/>
                <w:sz w:val="24"/>
              </w:rPr>
              <w:t>貧血(</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9.8</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9.1</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9.1</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9.2</w:t>
            </w:r>
          </w:p>
        </w:tc>
        <w:tc>
          <w:tcPr>
            <w:tcW w:w="1228"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10.1</w:t>
            </w:r>
          </w:p>
        </w:tc>
        <w:tc>
          <w:tcPr>
            <w:tcW w:w="1229" w:type="dxa"/>
            <w:shd w:val="clear" w:color="auto" w:fill="auto"/>
          </w:tcPr>
          <w:p w:rsidR="003D2DF4" w:rsidRPr="00F15D6D" w:rsidRDefault="003D2DF4" w:rsidP="003D2DF4">
            <w:pPr>
              <w:jc w:val="right"/>
              <w:rPr>
                <w:rFonts w:asciiTheme="minorEastAsia" w:eastAsiaTheme="minorEastAsia" w:hAnsiTheme="minorEastAsia"/>
                <w:sz w:val="24"/>
              </w:rPr>
            </w:pPr>
            <w:r w:rsidRPr="00F15D6D">
              <w:rPr>
                <w:rFonts w:asciiTheme="minorEastAsia" w:eastAsiaTheme="minorEastAsia" w:hAnsiTheme="minorEastAsia" w:hint="eastAsia"/>
                <w:sz w:val="24"/>
              </w:rPr>
              <w:t>10.2</w:t>
            </w:r>
          </w:p>
        </w:tc>
      </w:tr>
    </w:tbl>
    <w:p w:rsidR="000E12D4" w:rsidRDefault="000E12D4" w:rsidP="009012B4">
      <w:pPr>
        <w:rPr>
          <w:rFonts w:asciiTheme="minorEastAsia" w:eastAsiaTheme="minorEastAsia" w:hAnsiTheme="minorEastAsia"/>
          <w:sz w:val="24"/>
        </w:rPr>
      </w:pPr>
    </w:p>
    <w:tbl>
      <w:tblPr>
        <w:tblW w:w="871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275"/>
        <w:gridCol w:w="1134"/>
        <w:gridCol w:w="1134"/>
        <w:gridCol w:w="1134"/>
        <w:gridCol w:w="1134"/>
        <w:gridCol w:w="1134"/>
      </w:tblGrid>
      <w:tr w:rsidR="000E12D4" w:rsidRPr="00F15D6D" w:rsidTr="007A64BE">
        <w:trPr>
          <w:trHeight w:val="279"/>
        </w:trPr>
        <w:tc>
          <w:tcPr>
            <w:tcW w:w="1767" w:type="dxa"/>
            <w:vMerge w:val="restart"/>
            <w:shd w:val="clear" w:color="auto" w:fill="auto"/>
            <w:vAlign w:val="center"/>
          </w:tcPr>
          <w:p w:rsidR="000E12D4" w:rsidRDefault="000E12D4" w:rsidP="007A64BE">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受診勧奨者</w:t>
            </w:r>
          </w:p>
          <w:p w:rsidR="000E12D4" w:rsidRDefault="000E12D4" w:rsidP="007A64BE">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医療機関</w:t>
            </w:r>
          </w:p>
          <w:p w:rsidR="000E12D4" w:rsidRPr="00F15D6D" w:rsidRDefault="000E12D4" w:rsidP="007A64BE">
            <w:pPr>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非受診率(%)</w:t>
            </w:r>
          </w:p>
        </w:tc>
        <w:tc>
          <w:tcPr>
            <w:tcW w:w="2409" w:type="dxa"/>
            <w:gridSpan w:val="2"/>
            <w:shd w:val="clear" w:color="auto" w:fill="auto"/>
            <w:vAlign w:val="center"/>
          </w:tcPr>
          <w:p w:rsidR="000E12D4" w:rsidRPr="00F15D6D" w:rsidRDefault="000E12D4" w:rsidP="000E12D4">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hint="eastAsia"/>
                <w:sz w:val="24"/>
              </w:rPr>
              <w:t>大衡村</w:t>
            </w:r>
          </w:p>
        </w:tc>
        <w:tc>
          <w:tcPr>
            <w:tcW w:w="2268" w:type="dxa"/>
            <w:gridSpan w:val="2"/>
            <w:shd w:val="clear" w:color="auto" w:fill="auto"/>
            <w:vAlign w:val="center"/>
          </w:tcPr>
          <w:p w:rsidR="000E12D4" w:rsidRPr="00F15D6D" w:rsidRDefault="000E12D4" w:rsidP="000E12D4">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2268" w:type="dxa"/>
            <w:gridSpan w:val="2"/>
            <w:shd w:val="clear" w:color="auto" w:fill="auto"/>
            <w:vAlign w:val="center"/>
          </w:tcPr>
          <w:p w:rsidR="000E12D4" w:rsidRPr="00F15D6D" w:rsidRDefault="000E12D4" w:rsidP="000E12D4">
            <w:pPr>
              <w:jc w:val="center"/>
              <w:rPr>
                <w:rFonts w:asciiTheme="minorEastAsia" w:eastAsiaTheme="minorEastAsia" w:hAnsiTheme="minorEastAsia"/>
                <w:sz w:val="24"/>
              </w:rPr>
            </w:pPr>
            <w:r w:rsidRPr="00F15D6D">
              <w:rPr>
                <w:rFonts w:asciiTheme="minorEastAsia" w:eastAsiaTheme="minorEastAsia" w:hAnsiTheme="minorEastAsia" w:hint="eastAsia"/>
                <w:sz w:val="24"/>
              </w:rPr>
              <w:t>国</w:t>
            </w:r>
          </w:p>
        </w:tc>
      </w:tr>
      <w:tr w:rsidR="000E12D4" w:rsidRPr="00F15D6D" w:rsidTr="007A64BE">
        <w:tc>
          <w:tcPr>
            <w:tcW w:w="1767" w:type="dxa"/>
            <w:vMerge/>
            <w:shd w:val="clear" w:color="auto" w:fill="auto"/>
          </w:tcPr>
          <w:p w:rsidR="000E12D4" w:rsidRPr="00F15D6D" w:rsidRDefault="000E12D4" w:rsidP="000E12D4">
            <w:pPr>
              <w:rPr>
                <w:rFonts w:asciiTheme="minorEastAsia" w:eastAsiaTheme="minorEastAsia" w:hAnsiTheme="minorEastAsia"/>
                <w:sz w:val="24"/>
              </w:rPr>
            </w:pPr>
          </w:p>
        </w:tc>
        <w:tc>
          <w:tcPr>
            <w:tcW w:w="1275" w:type="dxa"/>
            <w:shd w:val="clear" w:color="auto" w:fill="auto"/>
            <w:vAlign w:val="center"/>
          </w:tcPr>
          <w:p w:rsidR="000E12D4" w:rsidRPr="00F15D6D" w:rsidRDefault="000E12D4" w:rsidP="000E12D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134" w:type="dxa"/>
            <w:shd w:val="clear" w:color="auto" w:fill="auto"/>
            <w:vAlign w:val="center"/>
          </w:tcPr>
          <w:p w:rsidR="000E12D4" w:rsidRPr="00F15D6D" w:rsidRDefault="000E12D4" w:rsidP="000E12D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c>
          <w:tcPr>
            <w:tcW w:w="1134" w:type="dxa"/>
            <w:shd w:val="clear" w:color="auto" w:fill="auto"/>
            <w:vAlign w:val="center"/>
          </w:tcPr>
          <w:p w:rsidR="000E12D4" w:rsidRPr="00F15D6D" w:rsidRDefault="000E12D4" w:rsidP="000E12D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134" w:type="dxa"/>
            <w:shd w:val="clear" w:color="auto" w:fill="auto"/>
            <w:vAlign w:val="center"/>
          </w:tcPr>
          <w:p w:rsidR="000E12D4" w:rsidRPr="00F15D6D" w:rsidRDefault="000E12D4" w:rsidP="000E12D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c>
          <w:tcPr>
            <w:tcW w:w="1134" w:type="dxa"/>
            <w:shd w:val="clear" w:color="auto" w:fill="auto"/>
            <w:vAlign w:val="center"/>
          </w:tcPr>
          <w:p w:rsidR="000E12D4" w:rsidRPr="00F15D6D" w:rsidRDefault="000E12D4" w:rsidP="000E12D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26</w:t>
            </w:r>
            <w:r>
              <w:rPr>
                <w:rFonts w:asciiTheme="minorEastAsia" w:eastAsiaTheme="minorEastAsia" w:hAnsiTheme="minorEastAsia" w:hint="eastAsia"/>
                <w:sz w:val="24"/>
              </w:rPr>
              <w:t>年度</w:t>
            </w:r>
          </w:p>
        </w:tc>
        <w:tc>
          <w:tcPr>
            <w:tcW w:w="1134" w:type="dxa"/>
            <w:shd w:val="clear" w:color="auto" w:fill="auto"/>
            <w:vAlign w:val="center"/>
          </w:tcPr>
          <w:p w:rsidR="000E12D4" w:rsidRPr="00F15D6D" w:rsidRDefault="000E12D4" w:rsidP="000E12D4">
            <w:pPr>
              <w:jc w:val="center"/>
              <w:rPr>
                <w:rFonts w:asciiTheme="minorEastAsia" w:eastAsiaTheme="minorEastAsia" w:hAnsiTheme="minorEastAsia"/>
                <w:sz w:val="24"/>
              </w:rPr>
            </w:pPr>
            <w:r>
              <w:rPr>
                <w:rFonts w:asciiTheme="minorEastAsia" w:eastAsiaTheme="minorEastAsia" w:hAnsiTheme="minorEastAsia" w:hint="eastAsia"/>
                <w:sz w:val="24"/>
              </w:rPr>
              <w:t>H</w:t>
            </w:r>
            <w:r w:rsidRPr="00F15D6D">
              <w:rPr>
                <w:rFonts w:asciiTheme="minorEastAsia" w:eastAsiaTheme="minorEastAsia" w:hAnsiTheme="minorEastAsia" w:hint="eastAsia"/>
                <w:sz w:val="24"/>
              </w:rPr>
              <w:t>28</w:t>
            </w:r>
            <w:r>
              <w:rPr>
                <w:rFonts w:asciiTheme="minorEastAsia" w:eastAsiaTheme="minorEastAsia" w:hAnsiTheme="minorEastAsia" w:hint="eastAsia"/>
                <w:sz w:val="24"/>
              </w:rPr>
              <w:t>年度</w:t>
            </w:r>
          </w:p>
        </w:tc>
      </w:tr>
      <w:tr w:rsidR="000E12D4" w:rsidRPr="00F15D6D" w:rsidTr="007A64BE">
        <w:tc>
          <w:tcPr>
            <w:tcW w:w="1767" w:type="dxa"/>
            <w:vMerge/>
            <w:shd w:val="clear" w:color="auto" w:fill="auto"/>
          </w:tcPr>
          <w:p w:rsidR="000E12D4" w:rsidRPr="00F15D6D" w:rsidRDefault="000E12D4" w:rsidP="000E12D4">
            <w:pPr>
              <w:rPr>
                <w:rFonts w:asciiTheme="minorEastAsia" w:eastAsiaTheme="minorEastAsia" w:hAnsiTheme="minorEastAsia"/>
                <w:sz w:val="24"/>
              </w:rPr>
            </w:pPr>
          </w:p>
        </w:tc>
        <w:tc>
          <w:tcPr>
            <w:tcW w:w="1275" w:type="dxa"/>
            <w:shd w:val="clear" w:color="auto" w:fill="auto"/>
            <w:vAlign w:val="center"/>
          </w:tcPr>
          <w:p w:rsidR="000E12D4" w:rsidRPr="00F15D6D" w:rsidRDefault="000E12D4" w:rsidP="000E12D4">
            <w:pPr>
              <w:widowControl/>
              <w:ind w:right="-15"/>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6.3</w:t>
            </w:r>
          </w:p>
        </w:tc>
        <w:tc>
          <w:tcPr>
            <w:tcW w:w="1134" w:type="dxa"/>
            <w:shd w:val="clear" w:color="auto" w:fill="auto"/>
            <w:vAlign w:val="center"/>
          </w:tcPr>
          <w:p w:rsidR="000E12D4" w:rsidRPr="00F15D6D" w:rsidRDefault="000E12D4" w:rsidP="000E12D4">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　8.3</w:t>
            </w:r>
          </w:p>
        </w:tc>
        <w:tc>
          <w:tcPr>
            <w:tcW w:w="1134" w:type="dxa"/>
            <w:shd w:val="clear" w:color="auto" w:fill="auto"/>
            <w:vAlign w:val="center"/>
          </w:tcPr>
          <w:p w:rsidR="000E12D4" w:rsidRPr="00F15D6D" w:rsidRDefault="000E12D4" w:rsidP="000E12D4">
            <w:pPr>
              <w:jc w:val="right"/>
              <w:rPr>
                <w:rFonts w:asciiTheme="minorEastAsia" w:eastAsiaTheme="minorEastAsia" w:hAnsiTheme="minorEastAsia"/>
                <w:sz w:val="24"/>
              </w:rPr>
            </w:pPr>
            <w:r>
              <w:rPr>
                <w:rFonts w:asciiTheme="minorEastAsia" w:eastAsiaTheme="minorEastAsia" w:hAnsiTheme="minorEastAsia" w:hint="eastAsia"/>
                <w:sz w:val="24"/>
              </w:rPr>
              <w:t>5.1</w:t>
            </w:r>
          </w:p>
        </w:tc>
        <w:tc>
          <w:tcPr>
            <w:tcW w:w="1134" w:type="dxa"/>
            <w:shd w:val="clear" w:color="auto" w:fill="auto"/>
            <w:vAlign w:val="center"/>
          </w:tcPr>
          <w:p w:rsidR="000E12D4" w:rsidRPr="00F15D6D" w:rsidRDefault="000E12D4" w:rsidP="000E12D4">
            <w:pPr>
              <w:jc w:val="right"/>
              <w:rPr>
                <w:rFonts w:asciiTheme="minorEastAsia" w:eastAsiaTheme="minorEastAsia" w:hAnsiTheme="minorEastAsia"/>
                <w:sz w:val="24"/>
              </w:rPr>
            </w:pPr>
            <w:r>
              <w:rPr>
                <w:rFonts w:asciiTheme="minorEastAsia" w:eastAsiaTheme="minorEastAsia" w:hAnsiTheme="minorEastAsia" w:hint="eastAsia"/>
                <w:sz w:val="24"/>
              </w:rPr>
              <w:t>4.9</w:t>
            </w:r>
          </w:p>
        </w:tc>
        <w:tc>
          <w:tcPr>
            <w:tcW w:w="1134" w:type="dxa"/>
            <w:shd w:val="clear" w:color="auto" w:fill="auto"/>
            <w:vAlign w:val="center"/>
          </w:tcPr>
          <w:p w:rsidR="000E12D4" w:rsidRPr="00F15D6D" w:rsidRDefault="000E12D4" w:rsidP="000E12D4">
            <w:pPr>
              <w:jc w:val="right"/>
              <w:rPr>
                <w:rFonts w:asciiTheme="minorEastAsia" w:eastAsiaTheme="minorEastAsia" w:hAnsiTheme="minorEastAsia"/>
                <w:sz w:val="24"/>
              </w:rPr>
            </w:pPr>
            <w:r>
              <w:rPr>
                <w:rFonts w:asciiTheme="minorEastAsia" w:eastAsiaTheme="minorEastAsia" w:hAnsiTheme="minorEastAsia" w:hint="eastAsia"/>
                <w:sz w:val="24"/>
              </w:rPr>
              <w:t>8.0</w:t>
            </w:r>
          </w:p>
        </w:tc>
        <w:tc>
          <w:tcPr>
            <w:tcW w:w="1134" w:type="dxa"/>
            <w:shd w:val="clear" w:color="auto" w:fill="auto"/>
            <w:vAlign w:val="center"/>
          </w:tcPr>
          <w:p w:rsidR="000E12D4" w:rsidRPr="00F15D6D" w:rsidRDefault="000E12D4" w:rsidP="000E12D4">
            <w:pPr>
              <w:jc w:val="right"/>
              <w:rPr>
                <w:rFonts w:asciiTheme="minorEastAsia" w:eastAsiaTheme="minorEastAsia" w:hAnsiTheme="minorEastAsia"/>
                <w:sz w:val="24"/>
              </w:rPr>
            </w:pPr>
            <w:r>
              <w:rPr>
                <w:rFonts w:asciiTheme="minorEastAsia" w:eastAsiaTheme="minorEastAsia" w:hAnsiTheme="minorEastAsia" w:hint="eastAsia"/>
                <w:sz w:val="24"/>
              </w:rPr>
              <w:t>4.5</w:t>
            </w:r>
          </w:p>
        </w:tc>
      </w:tr>
    </w:tbl>
    <w:p w:rsidR="009012B4" w:rsidRPr="00F15D6D" w:rsidRDefault="009012B4" w:rsidP="000E12D4">
      <w:pPr>
        <w:rPr>
          <w:rFonts w:asciiTheme="minorEastAsia" w:eastAsiaTheme="minorEastAsia" w:hAnsiTheme="minorEastAsia"/>
          <w:sz w:val="24"/>
        </w:rPr>
      </w:pPr>
      <w:r w:rsidRPr="00F15D6D">
        <w:rPr>
          <w:rFonts w:asciiTheme="minorEastAsia" w:eastAsiaTheme="minorEastAsia" w:hAnsiTheme="minorEastAsia" w:hint="eastAsia"/>
          <w:sz w:val="24"/>
        </w:rPr>
        <w:t>＊：県平均の２割増　　　　　　　　　　（ＫＤＢ「地域の全体像の把握」より）</w:t>
      </w:r>
    </w:p>
    <w:p w:rsidR="009012B4" w:rsidRPr="00F15D6D" w:rsidRDefault="009012B4" w:rsidP="009012B4">
      <w:pPr>
        <w:rPr>
          <w:rFonts w:asciiTheme="minorEastAsia" w:eastAsiaTheme="minorEastAsia" w:hAnsiTheme="minorEastAsia"/>
          <w:sz w:val="24"/>
        </w:rPr>
      </w:pPr>
    </w:p>
    <w:p w:rsidR="009012B4" w:rsidRPr="00F15D6D" w:rsidRDefault="005B777D" w:rsidP="00761D4E">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③</w:t>
      </w:r>
      <w:r w:rsidR="009012B4" w:rsidRPr="00F15D6D">
        <w:rPr>
          <w:rFonts w:asciiTheme="minorEastAsia" w:eastAsiaTheme="minorEastAsia" w:hAnsiTheme="minorEastAsia" w:hint="eastAsia"/>
          <w:sz w:val="24"/>
        </w:rPr>
        <w:t>生活習慣について（問診項目）</w:t>
      </w:r>
    </w:p>
    <w:p w:rsidR="00811CCF" w:rsidRPr="00F15D6D" w:rsidRDefault="003C6778" w:rsidP="000E12D4">
      <w:pPr>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　</w:t>
      </w:r>
      <w:r w:rsidR="00972EE9">
        <w:rPr>
          <w:rFonts w:asciiTheme="minorEastAsia" w:eastAsiaTheme="minorEastAsia" w:hAnsiTheme="minorEastAsia" w:hint="eastAsia"/>
          <w:sz w:val="24"/>
        </w:rPr>
        <w:t>Ｈ２６年度よりも</w:t>
      </w:r>
      <w:r>
        <w:rPr>
          <w:rFonts w:asciiTheme="minorEastAsia" w:eastAsiaTheme="minorEastAsia" w:hAnsiTheme="minorEastAsia" w:hint="eastAsia"/>
          <w:sz w:val="24"/>
        </w:rPr>
        <w:t>「週３回以上就寝前夕飯</w:t>
      </w:r>
      <w:r w:rsidR="00811CCF" w:rsidRPr="00F15D6D">
        <w:rPr>
          <w:rFonts w:asciiTheme="minorEastAsia" w:eastAsiaTheme="minorEastAsia" w:hAnsiTheme="minorEastAsia" w:hint="eastAsia"/>
          <w:sz w:val="24"/>
        </w:rPr>
        <w:t>」</w:t>
      </w:r>
      <w:r>
        <w:rPr>
          <w:rFonts w:asciiTheme="minorEastAsia" w:eastAsiaTheme="minorEastAsia" w:hAnsiTheme="minorEastAsia" w:hint="eastAsia"/>
          <w:sz w:val="24"/>
        </w:rPr>
        <w:t>は増加して</w:t>
      </w:r>
      <w:r w:rsidR="0095402E">
        <w:rPr>
          <w:rFonts w:asciiTheme="minorEastAsia" w:eastAsiaTheme="minorEastAsia" w:hAnsiTheme="minorEastAsia" w:hint="eastAsia"/>
          <w:sz w:val="24"/>
        </w:rPr>
        <w:t>いる。また、県平均と比較すると</w:t>
      </w:r>
      <w:r w:rsidR="00CF1F8F" w:rsidRPr="00F15D6D">
        <w:rPr>
          <w:rFonts w:asciiTheme="minorEastAsia" w:eastAsiaTheme="minorEastAsia" w:hAnsiTheme="minorEastAsia" w:hint="eastAsia"/>
          <w:sz w:val="24"/>
        </w:rPr>
        <w:t>「生活習慣を改善する意欲がない」</w:t>
      </w:r>
      <w:r w:rsidR="00972EE9">
        <w:rPr>
          <w:rFonts w:asciiTheme="minorEastAsia" w:eastAsiaTheme="minorEastAsia" w:hAnsiTheme="minorEastAsia" w:hint="eastAsia"/>
          <w:sz w:val="24"/>
        </w:rPr>
        <w:t>・</w:t>
      </w:r>
      <w:r w:rsidR="00972EE9" w:rsidRPr="00F15D6D">
        <w:rPr>
          <w:rFonts w:asciiTheme="minorEastAsia" w:eastAsiaTheme="minorEastAsia" w:hAnsiTheme="minorEastAsia" w:hint="eastAsia"/>
          <w:sz w:val="24"/>
        </w:rPr>
        <w:t>「</w:t>
      </w:r>
      <w:r w:rsidR="00972EE9">
        <w:rPr>
          <w:rFonts w:asciiTheme="minorEastAsia" w:eastAsiaTheme="minorEastAsia" w:hAnsiTheme="minorEastAsia" w:hint="eastAsia"/>
          <w:sz w:val="24"/>
        </w:rPr>
        <w:t>１日飲酒量（２合以上の</w:t>
      </w:r>
      <w:r w:rsidR="00972EE9" w:rsidRPr="00F15D6D">
        <w:rPr>
          <w:rFonts w:asciiTheme="minorEastAsia" w:eastAsiaTheme="minorEastAsia" w:hAnsiTheme="minorEastAsia" w:hint="eastAsia"/>
          <w:sz w:val="24"/>
        </w:rPr>
        <w:t>多量飲酒習慣</w:t>
      </w:r>
      <w:r w:rsidR="00972EE9">
        <w:rPr>
          <w:rFonts w:asciiTheme="minorEastAsia" w:eastAsiaTheme="minorEastAsia" w:hAnsiTheme="minorEastAsia" w:hint="eastAsia"/>
          <w:sz w:val="24"/>
        </w:rPr>
        <w:t>）</w:t>
      </w:r>
      <w:r w:rsidR="00972EE9" w:rsidRPr="00F15D6D">
        <w:rPr>
          <w:rFonts w:asciiTheme="minorEastAsia" w:eastAsiaTheme="minorEastAsia" w:hAnsiTheme="minorEastAsia" w:hint="eastAsia"/>
          <w:sz w:val="24"/>
        </w:rPr>
        <w:t>」</w:t>
      </w:r>
      <w:r w:rsidR="00972EE9">
        <w:rPr>
          <w:rFonts w:asciiTheme="minorEastAsia" w:eastAsiaTheme="minorEastAsia" w:hAnsiTheme="minorEastAsia" w:hint="eastAsia"/>
          <w:sz w:val="24"/>
        </w:rPr>
        <w:t>の</w:t>
      </w:r>
      <w:r w:rsidR="00CF1F8F" w:rsidRPr="00F15D6D">
        <w:rPr>
          <w:rFonts w:asciiTheme="minorEastAsia" w:eastAsiaTheme="minorEastAsia" w:hAnsiTheme="minorEastAsia" w:hint="eastAsia"/>
          <w:sz w:val="24"/>
        </w:rPr>
        <w:t>者の割合</w:t>
      </w:r>
      <w:r w:rsidR="007A64BE">
        <w:rPr>
          <w:rFonts w:asciiTheme="minorEastAsia" w:eastAsiaTheme="minorEastAsia" w:hAnsiTheme="minorEastAsia" w:hint="eastAsia"/>
          <w:sz w:val="24"/>
        </w:rPr>
        <w:t>と合わせて</w:t>
      </w:r>
      <w:r w:rsidR="00972EE9">
        <w:rPr>
          <w:rFonts w:asciiTheme="minorEastAsia" w:eastAsiaTheme="minorEastAsia" w:hAnsiTheme="minorEastAsia" w:hint="eastAsia"/>
          <w:sz w:val="24"/>
        </w:rPr>
        <w:t>、県平均の２割増しで多い。</w:t>
      </w:r>
      <w:r w:rsidR="00CF1F8F" w:rsidRPr="00F15D6D">
        <w:rPr>
          <w:rFonts w:asciiTheme="minorEastAsia" w:eastAsiaTheme="minorEastAsia" w:hAnsiTheme="minorEastAsia" w:hint="eastAsia"/>
          <w:sz w:val="24"/>
        </w:rPr>
        <w:t>「喫煙</w:t>
      </w:r>
      <w:r w:rsidR="00972EE9">
        <w:rPr>
          <w:rFonts w:asciiTheme="minorEastAsia" w:eastAsiaTheme="minorEastAsia" w:hAnsiTheme="minorEastAsia" w:hint="eastAsia"/>
          <w:sz w:val="24"/>
        </w:rPr>
        <w:t>率</w:t>
      </w:r>
      <w:r w:rsidR="00CF1F8F" w:rsidRPr="00F15D6D">
        <w:rPr>
          <w:rFonts w:asciiTheme="minorEastAsia" w:eastAsiaTheme="minorEastAsia" w:hAnsiTheme="minorEastAsia" w:hint="eastAsia"/>
          <w:sz w:val="24"/>
        </w:rPr>
        <w:t>」</w:t>
      </w:r>
      <w:r w:rsidR="00972EE9">
        <w:rPr>
          <w:rFonts w:asciiTheme="minorEastAsia" w:eastAsiaTheme="minorEastAsia" w:hAnsiTheme="minorEastAsia" w:hint="eastAsia"/>
          <w:sz w:val="24"/>
        </w:rPr>
        <w:t>は減少したが</w:t>
      </w:r>
      <w:r w:rsidR="00811CCF" w:rsidRPr="00F15D6D">
        <w:rPr>
          <w:rFonts w:asciiTheme="minorEastAsia" w:eastAsiaTheme="minorEastAsia" w:hAnsiTheme="minorEastAsia" w:hint="eastAsia"/>
          <w:sz w:val="24"/>
        </w:rPr>
        <w:t>県よりも多い。</w:t>
      </w:r>
    </w:p>
    <w:tbl>
      <w:tblPr>
        <w:tblpPr w:leftFromText="142" w:rightFromText="142" w:vertAnchor="text" w:horzAnchor="margin" w:tblpY="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75"/>
        <w:gridCol w:w="1276"/>
        <w:gridCol w:w="850"/>
        <w:gridCol w:w="851"/>
        <w:gridCol w:w="850"/>
        <w:gridCol w:w="851"/>
      </w:tblGrid>
      <w:tr w:rsidR="00761D4E" w:rsidRPr="00F15D6D" w:rsidTr="00DE3EF3">
        <w:tc>
          <w:tcPr>
            <w:tcW w:w="3681" w:type="dxa"/>
            <w:vMerge w:val="restart"/>
            <w:shd w:val="clear" w:color="auto" w:fill="auto"/>
          </w:tcPr>
          <w:p w:rsidR="00761D4E" w:rsidRPr="003C6778" w:rsidRDefault="00761D4E" w:rsidP="00761D4E">
            <w:pPr>
              <w:rPr>
                <w:rFonts w:asciiTheme="minorEastAsia" w:eastAsiaTheme="minorEastAsia" w:hAnsiTheme="minorEastAsia"/>
                <w:sz w:val="24"/>
              </w:rPr>
            </w:pPr>
          </w:p>
        </w:tc>
        <w:tc>
          <w:tcPr>
            <w:tcW w:w="2551" w:type="dxa"/>
            <w:gridSpan w:val="2"/>
            <w:shd w:val="clear" w:color="auto" w:fill="auto"/>
            <w:vAlign w:val="center"/>
          </w:tcPr>
          <w:p w:rsidR="00761D4E" w:rsidRPr="00F15D6D" w:rsidRDefault="00761D4E" w:rsidP="00761D4E">
            <w:pPr>
              <w:jc w:val="center"/>
              <w:rPr>
                <w:rFonts w:asciiTheme="minorEastAsia" w:eastAsiaTheme="minorEastAsia" w:hAnsiTheme="minorEastAsia"/>
                <w:sz w:val="24"/>
              </w:rPr>
            </w:pPr>
            <w:r w:rsidRPr="00F15D6D">
              <w:rPr>
                <w:rFonts w:asciiTheme="minorEastAsia" w:eastAsiaTheme="minorEastAsia" w:hAnsiTheme="minorEastAsia" w:hint="eastAsia"/>
                <w:sz w:val="24"/>
              </w:rPr>
              <w:t>大衡村</w:t>
            </w:r>
          </w:p>
        </w:tc>
        <w:tc>
          <w:tcPr>
            <w:tcW w:w="1701" w:type="dxa"/>
            <w:gridSpan w:val="2"/>
            <w:shd w:val="clear" w:color="auto" w:fill="auto"/>
            <w:vAlign w:val="center"/>
          </w:tcPr>
          <w:p w:rsidR="00761D4E" w:rsidRPr="00F15D6D" w:rsidRDefault="00761D4E" w:rsidP="00761D4E">
            <w:pPr>
              <w:jc w:val="center"/>
              <w:rPr>
                <w:rFonts w:asciiTheme="minorEastAsia" w:eastAsiaTheme="minorEastAsia" w:hAnsiTheme="minorEastAsia"/>
                <w:sz w:val="24"/>
              </w:rPr>
            </w:pPr>
            <w:r w:rsidRPr="00F15D6D">
              <w:rPr>
                <w:rFonts w:asciiTheme="minorEastAsia" w:eastAsiaTheme="minorEastAsia" w:hAnsiTheme="minorEastAsia" w:hint="eastAsia"/>
                <w:sz w:val="24"/>
              </w:rPr>
              <w:t>宮城県</w:t>
            </w:r>
          </w:p>
        </w:tc>
        <w:tc>
          <w:tcPr>
            <w:tcW w:w="1701" w:type="dxa"/>
            <w:gridSpan w:val="2"/>
            <w:shd w:val="clear" w:color="auto" w:fill="auto"/>
            <w:vAlign w:val="center"/>
          </w:tcPr>
          <w:p w:rsidR="00761D4E" w:rsidRPr="00F15D6D" w:rsidRDefault="00761D4E" w:rsidP="00761D4E">
            <w:pPr>
              <w:jc w:val="center"/>
              <w:rPr>
                <w:rFonts w:asciiTheme="minorEastAsia" w:eastAsiaTheme="minorEastAsia" w:hAnsiTheme="minorEastAsia"/>
                <w:sz w:val="24"/>
              </w:rPr>
            </w:pPr>
            <w:r w:rsidRPr="00F15D6D">
              <w:rPr>
                <w:rFonts w:asciiTheme="minorEastAsia" w:eastAsiaTheme="minorEastAsia" w:hAnsiTheme="minorEastAsia" w:hint="eastAsia"/>
                <w:sz w:val="24"/>
              </w:rPr>
              <w:t>国</w:t>
            </w:r>
          </w:p>
        </w:tc>
      </w:tr>
      <w:tr w:rsidR="00DE3EF3" w:rsidRPr="00F15D6D" w:rsidTr="00DE3EF3">
        <w:tc>
          <w:tcPr>
            <w:tcW w:w="3681" w:type="dxa"/>
            <w:vMerge/>
            <w:shd w:val="clear" w:color="auto" w:fill="auto"/>
          </w:tcPr>
          <w:p w:rsidR="00761D4E" w:rsidRPr="00F15D6D" w:rsidRDefault="00761D4E" w:rsidP="00761D4E">
            <w:pPr>
              <w:rPr>
                <w:rFonts w:asciiTheme="minorEastAsia" w:eastAsiaTheme="minorEastAsia" w:hAnsiTheme="minorEastAsia"/>
                <w:sz w:val="24"/>
              </w:rPr>
            </w:pPr>
          </w:p>
        </w:tc>
        <w:tc>
          <w:tcPr>
            <w:tcW w:w="1275" w:type="dxa"/>
            <w:shd w:val="clear" w:color="auto" w:fill="auto"/>
            <w:vAlign w:val="center"/>
          </w:tcPr>
          <w:p w:rsidR="00DE3EF3" w:rsidRDefault="009D0175" w:rsidP="00761D4E">
            <w:pPr>
              <w:jc w:val="center"/>
              <w:rPr>
                <w:rFonts w:asciiTheme="minorEastAsia" w:eastAsiaTheme="minorEastAsia" w:hAnsiTheme="minorEastAsia"/>
                <w:sz w:val="24"/>
              </w:rPr>
            </w:pPr>
            <w:r>
              <w:rPr>
                <w:rFonts w:asciiTheme="minorEastAsia" w:eastAsiaTheme="minorEastAsia" w:hAnsiTheme="minorEastAsia" w:hint="eastAsia"/>
                <w:sz w:val="24"/>
              </w:rPr>
              <w:t>H</w:t>
            </w:r>
            <w:r w:rsidR="00761D4E" w:rsidRPr="00F15D6D">
              <w:rPr>
                <w:rFonts w:asciiTheme="minorEastAsia" w:eastAsiaTheme="minorEastAsia" w:hAnsiTheme="minorEastAsia" w:hint="eastAsia"/>
                <w:sz w:val="24"/>
              </w:rPr>
              <w:t>26</w:t>
            </w:r>
          </w:p>
          <w:p w:rsidR="00761D4E" w:rsidRPr="00F15D6D" w:rsidRDefault="003D2DF4" w:rsidP="00761D4E">
            <w:pPr>
              <w:jc w:val="center"/>
              <w:rPr>
                <w:rFonts w:asciiTheme="minorEastAsia" w:eastAsiaTheme="minorEastAsia" w:hAnsiTheme="minorEastAsia"/>
                <w:sz w:val="24"/>
              </w:rPr>
            </w:pPr>
            <w:r>
              <w:rPr>
                <w:rFonts w:asciiTheme="minorEastAsia" w:eastAsiaTheme="minorEastAsia" w:hAnsiTheme="minorEastAsia" w:hint="eastAsia"/>
                <w:sz w:val="24"/>
              </w:rPr>
              <w:t>年度</w:t>
            </w:r>
          </w:p>
        </w:tc>
        <w:tc>
          <w:tcPr>
            <w:tcW w:w="1276" w:type="dxa"/>
            <w:shd w:val="clear" w:color="auto" w:fill="auto"/>
            <w:vAlign w:val="center"/>
          </w:tcPr>
          <w:p w:rsidR="00DE3EF3" w:rsidRDefault="009D0175" w:rsidP="00761D4E">
            <w:pPr>
              <w:jc w:val="center"/>
              <w:rPr>
                <w:rFonts w:asciiTheme="minorEastAsia" w:eastAsiaTheme="minorEastAsia" w:hAnsiTheme="minorEastAsia"/>
                <w:sz w:val="24"/>
              </w:rPr>
            </w:pPr>
            <w:r>
              <w:rPr>
                <w:rFonts w:asciiTheme="minorEastAsia" w:eastAsiaTheme="minorEastAsia" w:hAnsiTheme="minorEastAsia" w:hint="eastAsia"/>
                <w:sz w:val="24"/>
              </w:rPr>
              <w:t>H</w:t>
            </w:r>
            <w:r w:rsidR="00761D4E" w:rsidRPr="00F15D6D">
              <w:rPr>
                <w:rFonts w:asciiTheme="minorEastAsia" w:eastAsiaTheme="minorEastAsia" w:hAnsiTheme="minorEastAsia" w:hint="eastAsia"/>
                <w:sz w:val="24"/>
              </w:rPr>
              <w:t>28</w:t>
            </w:r>
          </w:p>
          <w:p w:rsidR="00761D4E" w:rsidRPr="00F15D6D" w:rsidRDefault="003D2DF4" w:rsidP="00761D4E">
            <w:pPr>
              <w:jc w:val="center"/>
              <w:rPr>
                <w:rFonts w:asciiTheme="minorEastAsia" w:eastAsiaTheme="minorEastAsia" w:hAnsiTheme="minorEastAsia"/>
                <w:sz w:val="24"/>
              </w:rPr>
            </w:pPr>
            <w:r>
              <w:rPr>
                <w:rFonts w:asciiTheme="minorEastAsia" w:eastAsiaTheme="minorEastAsia" w:hAnsiTheme="minorEastAsia" w:hint="eastAsia"/>
                <w:sz w:val="24"/>
              </w:rPr>
              <w:t>年度</w:t>
            </w:r>
          </w:p>
        </w:tc>
        <w:tc>
          <w:tcPr>
            <w:tcW w:w="850" w:type="dxa"/>
            <w:shd w:val="clear" w:color="auto" w:fill="auto"/>
            <w:vAlign w:val="center"/>
          </w:tcPr>
          <w:p w:rsidR="00DE3EF3" w:rsidRDefault="009D0175" w:rsidP="00761D4E">
            <w:pPr>
              <w:jc w:val="center"/>
              <w:rPr>
                <w:rFonts w:asciiTheme="minorEastAsia" w:eastAsiaTheme="minorEastAsia" w:hAnsiTheme="minorEastAsia"/>
                <w:sz w:val="24"/>
              </w:rPr>
            </w:pPr>
            <w:r>
              <w:rPr>
                <w:rFonts w:asciiTheme="minorEastAsia" w:eastAsiaTheme="minorEastAsia" w:hAnsiTheme="minorEastAsia" w:hint="eastAsia"/>
                <w:sz w:val="24"/>
              </w:rPr>
              <w:t>H</w:t>
            </w:r>
            <w:r w:rsidR="00761D4E" w:rsidRPr="00F15D6D">
              <w:rPr>
                <w:rFonts w:asciiTheme="minorEastAsia" w:eastAsiaTheme="minorEastAsia" w:hAnsiTheme="minorEastAsia" w:hint="eastAsia"/>
                <w:sz w:val="24"/>
              </w:rPr>
              <w:t>26</w:t>
            </w:r>
          </w:p>
          <w:p w:rsidR="00761D4E" w:rsidRPr="00F15D6D" w:rsidRDefault="003D2DF4" w:rsidP="00761D4E">
            <w:pPr>
              <w:jc w:val="center"/>
              <w:rPr>
                <w:rFonts w:asciiTheme="minorEastAsia" w:eastAsiaTheme="minorEastAsia" w:hAnsiTheme="minorEastAsia"/>
                <w:sz w:val="24"/>
              </w:rPr>
            </w:pPr>
            <w:r>
              <w:rPr>
                <w:rFonts w:asciiTheme="minorEastAsia" w:eastAsiaTheme="minorEastAsia" w:hAnsiTheme="minorEastAsia" w:hint="eastAsia"/>
                <w:sz w:val="24"/>
              </w:rPr>
              <w:t>年度</w:t>
            </w:r>
          </w:p>
        </w:tc>
        <w:tc>
          <w:tcPr>
            <w:tcW w:w="851" w:type="dxa"/>
            <w:shd w:val="clear" w:color="auto" w:fill="auto"/>
            <w:vAlign w:val="center"/>
          </w:tcPr>
          <w:p w:rsidR="00DE3EF3" w:rsidRDefault="009D0175" w:rsidP="00761D4E">
            <w:pPr>
              <w:jc w:val="center"/>
              <w:rPr>
                <w:rFonts w:asciiTheme="minorEastAsia" w:eastAsiaTheme="minorEastAsia" w:hAnsiTheme="minorEastAsia"/>
                <w:sz w:val="24"/>
              </w:rPr>
            </w:pPr>
            <w:r>
              <w:rPr>
                <w:rFonts w:asciiTheme="minorEastAsia" w:eastAsiaTheme="minorEastAsia" w:hAnsiTheme="minorEastAsia" w:hint="eastAsia"/>
                <w:sz w:val="24"/>
              </w:rPr>
              <w:t>H</w:t>
            </w:r>
            <w:r w:rsidR="00761D4E" w:rsidRPr="00F15D6D">
              <w:rPr>
                <w:rFonts w:asciiTheme="minorEastAsia" w:eastAsiaTheme="minorEastAsia" w:hAnsiTheme="minorEastAsia" w:hint="eastAsia"/>
                <w:sz w:val="24"/>
              </w:rPr>
              <w:t>28</w:t>
            </w:r>
          </w:p>
          <w:p w:rsidR="00761D4E" w:rsidRPr="00F15D6D" w:rsidRDefault="003D2DF4" w:rsidP="00761D4E">
            <w:pPr>
              <w:jc w:val="center"/>
              <w:rPr>
                <w:rFonts w:asciiTheme="minorEastAsia" w:eastAsiaTheme="minorEastAsia" w:hAnsiTheme="minorEastAsia"/>
                <w:sz w:val="24"/>
              </w:rPr>
            </w:pPr>
            <w:r>
              <w:rPr>
                <w:rFonts w:asciiTheme="minorEastAsia" w:eastAsiaTheme="minorEastAsia" w:hAnsiTheme="minorEastAsia" w:hint="eastAsia"/>
                <w:sz w:val="24"/>
              </w:rPr>
              <w:t>年度</w:t>
            </w:r>
          </w:p>
        </w:tc>
        <w:tc>
          <w:tcPr>
            <w:tcW w:w="850" w:type="dxa"/>
            <w:shd w:val="clear" w:color="auto" w:fill="auto"/>
            <w:vAlign w:val="center"/>
          </w:tcPr>
          <w:p w:rsidR="00DE3EF3" w:rsidRDefault="009D0175" w:rsidP="00761D4E">
            <w:pPr>
              <w:jc w:val="center"/>
              <w:rPr>
                <w:rFonts w:asciiTheme="minorEastAsia" w:eastAsiaTheme="minorEastAsia" w:hAnsiTheme="minorEastAsia"/>
                <w:sz w:val="24"/>
              </w:rPr>
            </w:pPr>
            <w:r>
              <w:rPr>
                <w:rFonts w:asciiTheme="minorEastAsia" w:eastAsiaTheme="minorEastAsia" w:hAnsiTheme="minorEastAsia"/>
                <w:sz w:val="24"/>
              </w:rPr>
              <w:t>H</w:t>
            </w:r>
            <w:r w:rsidR="00761D4E" w:rsidRPr="00F15D6D">
              <w:rPr>
                <w:rFonts w:asciiTheme="minorEastAsia" w:eastAsiaTheme="minorEastAsia" w:hAnsiTheme="minorEastAsia" w:hint="eastAsia"/>
                <w:sz w:val="24"/>
              </w:rPr>
              <w:t>26</w:t>
            </w:r>
          </w:p>
          <w:p w:rsidR="00761D4E" w:rsidRPr="00F15D6D" w:rsidRDefault="003D2DF4" w:rsidP="00761D4E">
            <w:pPr>
              <w:jc w:val="center"/>
              <w:rPr>
                <w:rFonts w:asciiTheme="minorEastAsia" w:eastAsiaTheme="minorEastAsia" w:hAnsiTheme="minorEastAsia"/>
                <w:sz w:val="24"/>
              </w:rPr>
            </w:pPr>
            <w:r>
              <w:rPr>
                <w:rFonts w:asciiTheme="minorEastAsia" w:eastAsiaTheme="minorEastAsia" w:hAnsiTheme="minorEastAsia" w:hint="eastAsia"/>
                <w:sz w:val="24"/>
              </w:rPr>
              <w:t>年度</w:t>
            </w:r>
          </w:p>
        </w:tc>
        <w:tc>
          <w:tcPr>
            <w:tcW w:w="851" w:type="dxa"/>
            <w:shd w:val="clear" w:color="auto" w:fill="auto"/>
            <w:vAlign w:val="center"/>
          </w:tcPr>
          <w:p w:rsidR="00DE3EF3" w:rsidRDefault="009D0175" w:rsidP="00761D4E">
            <w:pPr>
              <w:jc w:val="center"/>
              <w:rPr>
                <w:rFonts w:asciiTheme="minorEastAsia" w:eastAsiaTheme="minorEastAsia" w:hAnsiTheme="minorEastAsia"/>
                <w:sz w:val="24"/>
              </w:rPr>
            </w:pPr>
            <w:r>
              <w:rPr>
                <w:rFonts w:asciiTheme="minorEastAsia" w:eastAsiaTheme="minorEastAsia" w:hAnsiTheme="minorEastAsia"/>
                <w:sz w:val="24"/>
              </w:rPr>
              <w:t>H</w:t>
            </w:r>
            <w:r w:rsidR="00761D4E" w:rsidRPr="00F15D6D">
              <w:rPr>
                <w:rFonts w:asciiTheme="minorEastAsia" w:eastAsiaTheme="minorEastAsia" w:hAnsiTheme="minorEastAsia" w:hint="eastAsia"/>
                <w:sz w:val="24"/>
              </w:rPr>
              <w:t>28</w:t>
            </w:r>
          </w:p>
          <w:p w:rsidR="00761D4E" w:rsidRPr="00F15D6D" w:rsidRDefault="003D2DF4" w:rsidP="00761D4E">
            <w:pPr>
              <w:jc w:val="center"/>
              <w:rPr>
                <w:rFonts w:asciiTheme="minorEastAsia" w:eastAsiaTheme="minorEastAsia" w:hAnsiTheme="minorEastAsia"/>
                <w:sz w:val="24"/>
              </w:rPr>
            </w:pPr>
            <w:r>
              <w:rPr>
                <w:rFonts w:asciiTheme="minorEastAsia" w:eastAsiaTheme="minorEastAsia" w:hAnsiTheme="minorEastAsia" w:hint="eastAsia"/>
                <w:sz w:val="24"/>
              </w:rPr>
              <w:t>年度</w:t>
            </w:r>
          </w:p>
        </w:tc>
      </w:tr>
      <w:tr w:rsidR="00DE3EF3" w:rsidRPr="00F15D6D" w:rsidTr="00DE3EF3">
        <w:tc>
          <w:tcPr>
            <w:tcW w:w="3681" w:type="dxa"/>
            <w:shd w:val="clear" w:color="auto" w:fill="auto"/>
          </w:tcPr>
          <w:p w:rsidR="00761D4E" w:rsidRPr="00F15D6D" w:rsidRDefault="00761D4E" w:rsidP="00761D4E">
            <w:pPr>
              <w:rPr>
                <w:rFonts w:asciiTheme="minorEastAsia" w:eastAsiaTheme="minorEastAsia" w:hAnsiTheme="minorEastAsia"/>
                <w:sz w:val="24"/>
              </w:rPr>
            </w:pPr>
            <w:r>
              <w:rPr>
                <w:rFonts w:asciiTheme="minorEastAsia" w:eastAsiaTheme="minorEastAsia" w:hAnsiTheme="minorEastAsia" w:hint="eastAsia"/>
                <w:sz w:val="24"/>
              </w:rPr>
              <w:t>喫煙</w:t>
            </w:r>
            <w:r w:rsidR="001D373A">
              <w:rPr>
                <w:rFonts w:asciiTheme="minorEastAsia" w:eastAsiaTheme="minorEastAsia" w:hAnsiTheme="minorEastAsia" w:hint="eastAsia"/>
                <w:sz w:val="24"/>
              </w:rPr>
              <w:t>率</w:t>
            </w:r>
            <w:r w:rsidRPr="00F15D6D">
              <w:rPr>
                <w:rFonts w:asciiTheme="minorEastAsia" w:eastAsiaTheme="minorEastAsia" w:hAnsiTheme="minorEastAsia" w:hint="eastAsia"/>
                <w:sz w:val="24"/>
              </w:rPr>
              <w:t>(</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1D373A" w:rsidP="00753228">
            <w:pPr>
              <w:jc w:val="right"/>
              <w:rPr>
                <w:rFonts w:asciiTheme="minorEastAsia" w:eastAsiaTheme="minorEastAsia" w:hAnsiTheme="minorEastAsia"/>
                <w:sz w:val="24"/>
              </w:rPr>
            </w:pPr>
            <w:r>
              <w:rPr>
                <w:rFonts w:asciiTheme="minorEastAsia" w:eastAsiaTheme="minorEastAsia" w:hAnsiTheme="minorEastAsia" w:hint="eastAsia"/>
                <w:sz w:val="24"/>
              </w:rPr>
              <w:t>＊　18.5</w:t>
            </w:r>
          </w:p>
        </w:tc>
        <w:tc>
          <w:tcPr>
            <w:tcW w:w="1276" w:type="dxa"/>
            <w:shd w:val="clear" w:color="auto" w:fill="auto"/>
            <w:vAlign w:val="center"/>
          </w:tcPr>
          <w:p w:rsidR="00761D4E" w:rsidRPr="004C7670" w:rsidRDefault="001D373A" w:rsidP="00753228">
            <w:pPr>
              <w:jc w:val="right"/>
              <w:rPr>
                <w:rFonts w:asciiTheme="minorEastAsia" w:eastAsiaTheme="minorEastAsia" w:hAnsiTheme="minorEastAsia"/>
                <w:sz w:val="24"/>
              </w:rPr>
            </w:pPr>
            <w:r w:rsidRPr="004C7670">
              <w:rPr>
                <w:rFonts w:asciiTheme="minorEastAsia" w:eastAsiaTheme="minorEastAsia" w:hAnsiTheme="minorEastAsia" w:hint="eastAsia"/>
                <w:sz w:val="24"/>
              </w:rPr>
              <w:t>17.7</w:t>
            </w:r>
          </w:p>
        </w:tc>
        <w:tc>
          <w:tcPr>
            <w:tcW w:w="850" w:type="dxa"/>
            <w:shd w:val="clear" w:color="auto" w:fill="auto"/>
            <w:vAlign w:val="center"/>
          </w:tcPr>
          <w:p w:rsidR="00761D4E" w:rsidRPr="00F15D6D" w:rsidRDefault="00753228" w:rsidP="00753228">
            <w:pPr>
              <w:jc w:val="right"/>
              <w:rPr>
                <w:rFonts w:asciiTheme="minorEastAsia" w:eastAsiaTheme="minorEastAsia" w:hAnsiTheme="minorEastAsia"/>
                <w:sz w:val="24"/>
              </w:rPr>
            </w:pPr>
            <w:r>
              <w:rPr>
                <w:rFonts w:asciiTheme="minorEastAsia" w:eastAsiaTheme="minorEastAsia" w:hAnsiTheme="minorEastAsia" w:hint="eastAsia"/>
                <w:sz w:val="24"/>
              </w:rPr>
              <w:t>15.4</w:t>
            </w:r>
          </w:p>
        </w:tc>
        <w:tc>
          <w:tcPr>
            <w:tcW w:w="851" w:type="dxa"/>
            <w:shd w:val="clear" w:color="auto" w:fill="auto"/>
            <w:vAlign w:val="center"/>
          </w:tcPr>
          <w:p w:rsidR="00761D4E" w:rsidRPr="00F15D6D" w:rsidRDefault="00753228" w:rsidP="00753228">
            <w:pPr>
              <w:jc w:val="right"/>
              <w:rPr>
                <w:rFonts w:asciiTheme="minorEastAsia" w:eastAsiaTheme="minorEastAsia" w:hAnsiTheme="minorEastAsia"/>
                <w:sz w:val="24"/>
              </w:rPr>
            </w:pPr>
            <w:r>
              <w:rPr>
                <w:rFonts w:asciiTheme="minorEastAsia" w:eastAsiaTheme="minorEastAsia" w:hAnsiTheme="minorEastAsia" w:hint="eastAsia"/>
                <w:sz w:val="24"/>
              </w:rPr>
              <w:t>15.1</w:t>
            </w:r>
          </w:p>
        </w:tc>
        <w:tc>
          <w:tcPr>
            <w:tcW w:w="850" w:type="dxa"/>
            <w:shd w:val="clear" w:color="auto" w:fill="auto"/>
            <w:vAlign w:val="center"/>
          </w:tcPr>
          <w:p w:rsidR="00761D4E" w:rsidRPr="00F15D6D" w:rsidRDefault="00753228" w:rsidP="00753228">
            <w:pPr>
              <w:jc w:val="right"/>
              <w:rPr>
                <w:rFonts w:asciiTheme="minorEastAsia" w:eastAsiaTheme="minorEastAsia" w:hAnsiTheme="minorEastAsia"/>
                <w:sz w:val="24"/>
              </w:rPr>
            </w:pPr>
            <w:r>
              <w:rPr>
                <w:rFonts w:asciiTheme="minorEastAsia" w:eastAsiaTheme="minorEastAsia" w:hAnsiTheme="minorEastAsia" w:hint="eastAsia"/>
                <w:sz w:val="24"/>
              </w:rPr>
              <w:t>14.2</w:t>
            </w:r>
          </w:p>
        </w:tc>
        <w:tc>
          <w:tcPr>
            <w:tcW w:w="851" w:type="dxa"/>
            <w:shd w:val="clear" w:color="auto" w:fill="auto"/>
            <w:vAlign w:val="center"/>
          </w:tcPr>
          <w:p w:rsidR="00761D4E" w:rsidRPr="00F15D6D" w:rsidRDefault="00753228" w:rsidP="00753228">
            <w:pPr>
              <w:jc w:val="right"/>
              <w:rPr>
                <w:rFonts w:asciiTheme="minorEastAsia" w:eastAsiaTheme="minorEastAsia" w:hAnsiTheme="minorEastAsia"/>
                <w:sz w:val="24"/>
              </w:rPr>
            </w:pPr>
            <w:r>
              <w:rPr>
                <w:rFonts w:asciiTheme="minorEastAsia" w:eastAsiaTheme="minorEastAsia" w:hAnsiTheme="minorEastAsia" w:hint="eastAsia"/>
                <w:sz w:val="24"/>
              </w:rPr>
              <w:t>14.2</w:t>
            </w:r>
          </w:p>
        </w:tc>
      </w:tr>
      <w:tr w:rsidR="00DE3EF3" w:rsidRPr="00F15D6D" w:rsidTr="00DE3EF3">
        <w:tc>
          <w:tcPr>
            <w:tcW w:w="3681" w:type="dxa"/>
            <w:shd w:val="clear" w:color="auto" w:fill="auto"/>
          </w:tcPr>
          <w:p w:rsidR="00761D4E" w:rsidRPr="00F15D6D" w:rsidRDefault="00761D4E" w:rsidP="0095402E">
            <w:pPr>
              <w:rPr>
                <w:rFonts w:asciiTheme="minorEastAsia" w:eastAsiaTheme="minorEastAsia" w:hAnsiTheme="minorEastAsia"/>
                <w:sz w:val="24"/>
              </w:rPr>
            </w:pPr>
            <w:r w:rsidRPr="00F15D6D">
              <w:rPr>
                <w:rFonts w:asciiTheme="minorEastAsia" w:eastAsiaTheme="minorEastAsia" w:hAnsiTheme="minorEastAsia" w:hint="eastAsia"/>
                <w:sz w:val="24"/>
              </w:rPr>
              <w:t>20</w:t>
            </w:r>
            <w:r w:rsidR="003C6778">
              <w:rPr>
                <w:rFonts w:asciiTheme="minorEastAsia" w:eastAsiaTheme="minorEastAsia" w:hAnsiTheme="minorEastAsia" w:hint="eastAsia"/>
                <w:sz w:val="24"/>
              </w:rPr>
              <w:t>歳時体重が</w:t>
            </w:r>
            <w:r w:rsidRPr="00F15D6D">
              <w:rPr>
                <w:rFonts w:asciiTheme="minorEastAsia" w:eastAsiaTheme="minorEastAsia" w:hAnsiTheme="minorEastAsia" w:hint="eastAsia"/>
                <w:sz w:val="24"/>
              </w:rPr>
              <w:t>10㎏以上増加(</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33.3</w:t>
            </w:r>
          </w:p>
        </w:tc>
        <w:tc>
          <w:tcPr>
            <w:tcW w:w="1276" w:type="dxa"/>
            <w:shd w:val="clear" w:color="auto" w:fill="auto"/>
            <w:vAlign w:val="center"/>
          </w:tcPr>
          <w:p w:rsidR="00761D4E" w:rsidRPr="004C7670" w:rsidRDefault="00761D4E" w:rsidP="00761D4E">
            <w:pPr>
              <w:jc w:val="right"/>
              <w:rPr>
                <w:rFonts w:asciiTheme="minorEastAsia" w:eastAsiaTheme="minorEastAsia" w:hAnsiTheme="minorEastAsia"/>
                <w:sz w:val="24"/>
              </w:rPr>
            </w:pPr>
            <w:r w:rsidRPr="004C7670">
              <w:rPr>
                <w:rFonts w:asciiTheme="minorEastAsia" w:eastAsiaTheme="minorEastAsia" w:hAnsiTheme="minorEastAsia" w:hint="eastAsia"/>
                <w:sz w:val="24"/>
              </w:rPr>
              <w:t>34.2</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33.5</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33.5</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31.7</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32.1</w:t>
            </w:r>
          </w:p>
        </w:tc>
      </w:tr>
      <w:tr w:rsidR="00DE3EF3" w:rsidRPr="00F15D6D" w:rsidTr="00DE3EF3">
        <w:tc>
          <w:tcPr>
            <w:tcW w:w="3681" w:type="dxa"/>
            <w:shd w:val="clear" w:color="auto" w:fill="auto"/>
          </w:tcPr>
          <w:p w:rsidR="001D373A" w:rsidRDefault="00761D4E" w:rsidP="00761D4E">
            <w:pPr>
              <w:rPr>
                <w:rFonts w:asciiTheme="minorEastAsia" w:eastAsiaTheme="minorEastAsia" w:hAnsiTheme="minorEastAsia"/>
                <w:sz w:val="24"/>
              </w:rPr>
            </w:pPr>
            <w:r w:rsidRPr="00F15D6D">
              <w:rPr>
                <w:rFonts w:asciiTheme="minorEastAsia" w:eastAsiaTheme="minorEastAsia" w:hAnsiTheme="minorEastAsia" w:hint="eastAsia"/>
                <w:sz w:val="24"/>
              </w:rPr>
              <w:t>1回30分以上の運動</w:t>
            </w:r>
          </w:p>
          <w:p w:rsidR="00761D4E" w:rsidRPr="00F15D6D" w:rsidRDefault="00761D4E" w:rsidP="001D373A">
            <w:pPr>
              <w:rPr>
                <w:rFonts w:asciiTheme="minorEastAsia" w:eastAsiaTheme="minorEastAsia" w:hAnsiTheme="minorEastAsia"/>
                <w:sz w:val="24"/>
              </w:rPr>
            </w:pPr>
            <w:r w:rsidRPr="00F15D6D">
              <w:rPr>
                <w:rFonts w:asciiTheme="minorEastAsia" w:eastAsiaTheme="minorEastAsia" w:hAnsiTheme="minorEastAsia" w:hint="eastAsia"/>
                <w:sz w:val="24"/>
              </w:rPr>
              <w:t>習慣なし(</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61.3</w:t>
            </w:r>
          </w:p>
        </w:tc>
        <w:tc>
          <w:tcPr>
            <w:tcW w:w="1276" w:type="dxa"/>
            <w:shd w:val="clear" w:color="auto" w:fill="auto"/>
            <w:vAlign w:val="center"/>
          </w:tcPr>
          <w:p w:rsidR="00761D4E" w:rsidRPr="004C7670" w:rsidRDefault="00761D4E" w:rsidP="00761D4E">
            <w:pPr>
              <w:jc w:val="right"/>
              <w:rPr>
                <w:rFonts w:asciiTheme="minorEastAsia" w:eastAsiaTheme="minorEastAsia" w:hAnsiTheme="minorEastAsia"/>
                <w:sz w:val="24"/>
              </w:rPr>
            </w:pPr>
            <w:r w:rsidRPr="004C7670">
              <w:rPr>
                <w:rFonts w:asciiTheme="minorEastAsia" w:eastAsiaTheme="minorEastAsia" w:hAnsiTheme="minorEastAsia" w:hint="eastAsia"/>
                <w:sz w:val="24"/>
              </w:rPr>
              <w:t>60.4</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60.0</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59.4</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58.8</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58.8</w:t>
            </w:r>
          </w:p>
        </w:tc>
      </w:tr>
      <w:tr w:rsidR="00DE3EF3" w:rsidRPr="00F15D6D" w:rsidTr="00DE3EF3">
        <w:tc>
          <w:tcPr>
            <w:tcW w:w="3681" w:type="dxa"/>
            <w:shd w:val="clear" w:color="auto" w:fill="auto"/>
          </w:tcPr>
          <w:p w:rsidR="00761D4E" w:rsidRPr="00F15D6D" w:rsidRDefault="00761D4E" w:rsidP="00761D4E">
            <w:pPr>
              <w:rPr>
                <w:rFonts w:asciiTheme="minorEastAsia" w:eastAsiaTheme="minorEastAsia" w:hAnsiTheme="minorEastAsia"/>
                <w:sz w:val="24"/>
              </w:rPr>
            </w:pPr>
            <w:r w:rsidRPr="00F15D6D">
              <w:rPr>
                <w:rFonts w:asciiTheme="minorEastAsia" w:eastAsiaTheme="minorEastAsia" w:hAnsiTheme="minorEastAsia" w:hint="eastAsia"/>
                <w:sz w:val="24"/>
              </w:rPr>
              <w:t>1日1時間以上の運動なし(</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44.5</w:t>
            </w:r>
          </w:p>
        </w:tc>
        <w:tc>
          <w:tcPr>
            <w:tcW w:w="1276" w:type="dxa"/>
            <w:shd w:val="clear" w:color="auto" w:fill="auto"/>
            <w:vAlign w:val="center"/>
          </w:tcPr>
          <w:p w:rsidR="00761D4E" w:rsidRPr="004C7670" w:rsidRDefault="00761D4E" w:rsidP="00761D4E">
            <w:pPr>
              <w:jc w:val="right"/>
              <w:rPr>
                <w:rFonts w:asciiTheme="minorEastAsia" w:eastAsiaTheme="minorEastAsia" w:hAnsiTheme="minorEastAsia"/>
                <w:sz w:val="24"/>
              </w:rPr>
            </w:pPr>
            <w:r w:rsidRPr="004C7670">
              <w:rPr>
                <w:rFonts w:asciiTheme="minorEastAsia" w:eastAsiaTheme="minorEastAsia" w:hAnsiTheme="minorEastAsia" w:hint="eastAsia"/>
                <w:sz w:val="24"/>
              </w:rPr>
              <w:t>45.3</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40.2</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39.3</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46.0</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47.0</w:t>
            </w:r>
          </w:p>
        </w:tc>
      </w:tr>
      <w:tr w:rsidR="00DE3EF3" w:rsidRPr="00F15D6D" w:rsidTr="00DE3EF3">
        <w:tc>
          <w:tcPr>
            <w:tcW w:w="3681" w:type="dxa"/>
            <w:shd w:val="clear" w:color="auto" w:fill="auto"/>
          </w:tcPr>
          <w:p w:rsidR="00761D4E" w:rsidRPr="00F15D6D" w:rsidRDefault="00761D4E" w:rsidP="00761D4E">
            <w:pPr>
              <w:rPr>
                <w:rFonts w:asciiTheme="minorEastAsia" w:eastAsiaTheme="minorEastAsia" w:hAnsiTheme="minorEastAsia"/>
                <w:sz w:val="24"/>
              </w:rPr>
            </w:pPr>
            <w:r w:rsidRPr="00F15D6D">
              <w:rPr>
                <w:rFonts w:asciiTheme="minorEastAsia" w:eastAsiaTheme="minorEastAsia" w:hAnsiTheme="minorEastAsia" w:hint="eastAsia"/>
                <w:sz w:val="24"/>
              </w:rPr>
              <w:t>歩行速度遅い(</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53.5</w:t>
            </w:r>
          </w:p>
        </w:tc>
        <w:tc>
          <w:tcPr>
            <w:tcW w:w="1276" w:type="dxa"/>
            <w:shd w:val="clear" w:color="auto" w:fill="auto"/>
            <w:vAlign w:val="center"/>
          </w:tcPr>
          <w:p w:rsidR="00761D4E" w:rsidRPr="004C7670" w:rsidRDefault="00761D4E" w:rsidP="00761D4E">
            <w:pPr>
              <w:jc w:val="right"/>
              <w:rPr>
                <w:rFonts w:asciiTheme="minorEastAsia" w:eastAsiaTheme="minorEastAsia" w:hAnsiTheme="minorEastAsia"/>
                <w:sz w:val="24"/>
              </w:rPr>
            </w:pPr>
            <w:r w:rsidRPr="004C7670">
              <w:rPr>
                <w:rFonts w:asciiTheme="minorEastAsia" w:eastAsiaTheme="minorEastAsia" w:hAnsiTheme="minorEastAsia" w:hint="eastAsia"/>
                <w:sz w:val="24"/>
              </w:rPr>
              <w:t>52.2</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47.3</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23.6</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50.1</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50.3</w:t>
            </w:r>
          </w:p>
        </w:tc>
      </w:tr>
      <w:tr w:rsidR="00DE3EF3" w:rsidRPr="00F15D6D" w:rsidTr="00DE3EF3">
        <w:tc>
          <w:tcPr>
            <w:tcW w:w="3681" w:type="dxa"/>
            <w:shd w:val="clear" w:color="auto" w:fill="auto"/>
          </w:tcPr>
          <w:p w:rsidR="001D373A" w:rsidRDefault="00761D4E" w:rsidP="00761D4E">
            <w:pPr>
              <w:rPr>
                <w:rFonts w:asciiTheme="minorEastAsia" w:eastAsiaTheme="minorEastAsia" w:hAnsiTheme="minorEastAsia"/>
                <w:sz w:val="24"/>
              </w:rPr>
            </w:pPr>
            <w:r w:rsidRPr="00F15D6D">
              <w:rPr>
                <w:rFonts w:asciiTheme="minorEastAsia" w:eastAsiaTheme="minorEastAsia" w:hAnsiTheme="minorEastAsia" w:hint="eastAsia"/>
                <w:sz w:val="24"/>
              </w:rPr>
              <w:t>1年間で体重増3㎏</w:t>
            </w:r>
          </w:p>
          <w:p w:rsidR="00761D4E" w:rsidRPr="00F15D6D" w:rsidRDefault="00761D4E" w:rsidP="00761D4E">
            <w:pPr>
              <w:rPr>
                <w:rFonts w:asciiTheme="minorEastAsia" w:eastAsiaTheme="minorEastAsia" w:hAnsiTheme="minorEastAsia"/>
                <w:sz w:val="24"/>
              </w:rPr>
            </w:pPr>
            <w:r w:rsidRPr="00F15D6D">
              <w:rPr>
                <w:rFonts w:asciiTheme="minorEastAsia" w:eastAsiaTheme="minorEastAsia" w:hAnsiTheme="minorEastAsia" w:hint="eastAsia"/>
                <w:sz w:val="24"/>
              </w:rPr>
              <w:t>以上(</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21.8</w:t>
            </w:r>
          </w:p>
        </w:tc>
        <w:tc>
          <w:tcPr>
            <w:tcW w:w="1276" w:type="dxa"/>
            <w:shd w:val="clear" w:color="auto" w:fill="auto"/>
            <w:vAlign w:val="center"/>
          </w:tcPr>
          <w:p w:rsidR="00761D4E" w:rsidRPr="004C7670" w:rsidRDefault="00761D4E" w:rsidP="00761D4E">
            <w:pPr>
              <w:jc w:val="right"/>
              <w:rPr>
                <w:rFonts w:asciiTheme="minorEastAsia" w:eastAsiaTheme="minorEastAsia" w:hAnsiTheme="minorEastAsia"/>
                <w:sz w:val="24"/>
              </w:rPr>
            </w:pPr>
            <w:r w:rsidRPr="004C7670">
              <w:rPr>
                <w:rFonts w:asciiTheme="minorEastAsia" w:eastAsiaTheme="minorEastAsia" w:hAnsiTheme="minorEastAsia" w:hint="eastAsia"/>
                <w:sz w:val="24"/>
              </w:rPr>
              <w:t>21.4</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20.4</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39.3</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19.4</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19.3</w:t>
            </w:r>
          </w:p>
        </w:tc>
      </w:tr>
      <w:tr w:rsidR="00DE3EF3" w:rsidRPr="00F15D6D" w:rsidTr="00DE3EF3">
        <w:trPr>
          <w:trHeight w:val="126"/>
        </w:trPr>
        <w:tc>
          <w:tcPr>
            <w:tcW w:w="3681" w:type="dxa"/>
            <w:shd w:val="clear" w:color="auto" w:fill="auto"/>
          </w:tcPr>
          <w:p w:rsidR="00761D4E" w:rsidRPr="00F15D6D" w:rsidRDefault="00761D4E" w:rsidP="00761D4E">
            <w:pPr>
              <w:rPr>
                <w:rFonts w:asciiTheme="minorEastAsia" w:eastAsiaTheme="minorEastAsia" w:hAnsiTheme="minorEastAsia"/>
                <w:sz w:val="24"/>
              </w:rPr>
            </w:pPr>
            <w:r w:rsidRPr="00F15D6D">
              <w:rPr>
                <w:rFonts w:asciiTheme="minorEastAsia" w:eastAsiaTheme="minorEastAsia" w:hAnsiTheme="minorEastAsia" w:hint="eastAsia"/>
                <w:sz w:val="24"/>
              </w:rPr>
              <w:t>食事速度が速い(</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17.5</w:t>
            </w:r>
          </w:p>
        </w:tc>
        <w:tc>
          <w:tcPr>
            <w:tcW w:w="1276" w:type="dxa"/>
            <w:shd w:val="clear" w:color="auto" w:fill="auto"/>
            <w:vAlign w:val="center"/>
          </w:tcPr>
          <w:p w:rsidR="00761D4E" w:rsidRPr="004C7670" w:rsidRDefault="00761D4E" w:rsidP="00761D4E">
            <w:pPr>
              <w:jc w:val="right"/>
              <w:rPr>
                <w:rFonts w:asciiTheme="minorEastAsia" w:eastAsiaTheme="minorEastAsia" w:hAnsiTheme="minorEastAsia"/>
                <w:sz w:val="24"/>
              </w:rPr>
            </w:pPr>
            <w:r w:rsidRPr="004C7670">
              <w:rPr>
                <w:rFonts w:asciiTheme="minorEastAsia" w:eastAsiaTheme="minorEastAsia" w:hAnsiTheme="minorEastAsia" w:hint="eastAsia"/>
                <w:sz w:val="24"/>
              </w:rPr>
              <w:t>19.2</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24.1</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23.6</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25.9</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26.0</w:t>
            </w:r>
          </w:p>
        </w:tc>
      </w:tr>
      <w:tr w:rsidR="00DE3EF3" w:rsidRPr="00F15D6D" w:rsidTr="00DE3EF3">
        <w:trPr>
          <w:trHeight w:val="126"/>
        </w:trPr>
        <w:tc>
          <w:tcPr>
            <w:tcW w:w="3681" w:type="dxa"/>
            <w:shd w:val="clear" w:color="auto" w:fill="auto"/>
          </w:tcPr>
          <w:p w:rsidR="00136CA7" w:rsidRPr="00F15D6D" w:rsidRDefault="003C6778" w:rsidP="003C6778">
            <w:pPr>
              <w:rPr>
                <w:rFonts w:asciiTheme="minorEastAsia" w:eastAsiaTheme="minorEastAsia" w:hAnsiTheme="minorEastAsia"/>
                <w:sz w:val="24"/>
              </w:rPr>
            </w:pPr>
            <w:r>
              <w:rPr>
                <w:rFonts w:asciiTheme="minorEastAsia" w:eastAsiaTheme="minorEastAsia" w:hAnsiTheme="minorEastAsia" w:hint="eastAsia"/>
                <w:sz w:val="24"/>
              </w:rPr>
              <w:t>週3回以上就寝前</w:t>
            </w:r>
            <w:r w:rsidR="001D373A">
              <w:rPr>
                <w:rFonts w:asciiTheme="minorEastAsia" w:eastAsiaTheme="minorEastAsia" w:hAnsiTheme="minorEastAsia" w:hint="eastAsia"/>
                <w:sz w:val="24"/>
              </w:rPr>
              <w:t>夕食</w:t>
            </w:r>
            <w:r w:rsidR="001D373A" w:rsidRPr="00F15D6D">
              <w:rPr>
                <w:rFonts w:asciiTheme="minorEastAsia" w:eastAsiaTheme="minorEastAsia" w:hAnsiTheme="minorEastAsia" w:hint="eastAsia"/>
                <w:sz w:val="24"/>
              </w:rPr>
              <w:t>(</w:t>
            </w:r>
            <w:r w:rsidR="001D373A" w:rsidRPr="00F15D6D">
              <w:rPr>
                <w:rFonts w:asciiTheme="minorEastAsia" w:eastAsiaTheme="minorEastAsia" w:hAnsiTheme="minorEastAsia"/>
                <w:sz w:val="24"/>
              </w:rPr>
              <w:t>%</w:t>
            </w:r>
            <w:r w:rsidR="001D373A" w:rsidRPr="00F15D6D">
              <w:rPr>
                <w:rFonts w:asciiTheme="minorEastAsia" w:eastAsiaTheme="minorEastAsia" w:hAnsiTheme="minorEastAsia" w:hint="eastAsia"/>
                <w:sz w:val="24"/>
              </w:rPr>
              <w:t>)</w:t>
            </w:r>
          </w:p>
        </w:tc>
        <w:tc>
          <w:tcPr>
            <w:tcW w:w="1275" w:type="dxa"/>
            <w:shd w:val="clear" w:color="auto" w:fill="auto"/>
            <w:vAlign w:val="center"/>
          </w:tcPr>
          <w:p w:rsidR="00136CA7" w:rsidRPr="00F15D6D" w:rsidRDefault="001D373A" w:rsidP="001D373A">
            <w:pPr>
              <w:wordWrap w:val="0"/>
              <w:jc w:val="right"/>
              <w:rPr>
                <w:rFonts w:asciiTheme="minorEastAsia" w:eastAsiaTheme="minorEastAsia" w:hAnsiTheme="minorEastAsia"/>
                <w:sz w:val="24"/>
              </w:rPr>
            </w:pPr>
            <w:r>
              <w:rPr>
                <w:rFonts w:asciiTheme="minorEastAsia" w:eastAsiaTheme="minorEastAsia" w:hAnsiTheme="minorEastAsia" w:hint="eastAsia"/>
                <w:sz w:val="24"/>
              </w:rPr>
              <w:t>＊　35.1</w:t>
            </w:r>
          </w:p>
        </w:tc>
        <w:tc>
          <w:tcPr>
            <w:tcW w:w="1276" w:type="dxa"/>
            <w:shd w:val="clear" w:color="auto" w:fill="auto"/>
            <w:vAlign w:val="center"/>
          </w:tcPr>
          <w:p w:rsidR="00136CA7" w:rsidRPr="004C7670" w:rsidRDefault="00753228" w:rsidP="00753228">
            <w:pPr>
              <w:wordWrap w:val="0"/>
              <w:ind w:right="-9"/>
              <w:jc w:val="right"/>
              <w:rPr>
                <w:rFonts w:asciiTheme="minorEastAsia" w:eastAsiaTheme="minorEastAsia" w:hAnsiTheme="minorEastAsia"/>
                <w:sz w:val="24"/>
              </w:rPr>
            </w:pPr>
            <w:r w:rsidRPr="004C7670">
              <w:rPr>
                <w:rFonts w:asciiTheme="minorEastAsia" w:eastAsiaTheme="minorEastAsia" w:hAnsiTheme="minorEastAsia" w:hint="eastAsia"/>
                <w:sz w:val="24"/>
              </w:rPr>
              <w:t>＊　36.3</w:t>
            </w:r>
          </w:p>
        </w:tc>
        <w:tc>
          <w:tcPr>
            <w:tcW w:w="850" w:type="dxa"/>
            <w:shd w:val="clear" w:color="auto" w:fill="auto"/>
            <w:vAlign w:val="center"/>
          </w:tcPr>
          <w:p w:rsidR="00136CA7" w:rsidRPr="00F15D6D" w:rsidRDefault="00753228" w:rsidP="00761D4E">
            <w:pPr>
              <w:jc w:val="right"/>
              <w:rPr>
                <w:rFonts w:asciiTheme="minorEastAsia" w:eastAsiaTheme="minorEastAsia" w:hAnsiTheme="minorEastAsia"/>
                <w:sz w:val="24"/>
              </w:rPr>
            </w:pPr>
            <w:r>
              <w:rPr>
                <w:rFonts w:asciiTheme="minorEastAsia" w:eastAsiaTheme="minorEastAsia" w:hAnsiTheme="minorEastAsia" w:hint="eastAsia"/>
                <w:sz w:val="24"/>
              </w:rPr>
              <w:t>19.3</w:t>
            </w:r>
          </w:p>
        </w:tc>
        <w:tc>
          <w:tcPr>
            <w:tcW w:w="851" w:type="dxa"/>
            <w:shd w:val="clear" w:color="auto" w:fill="auto"/>
            <w:vAlign w:val="center"/>
          </w:tcPr>
          <w:p w:rsidR="00136CA7" w:rsidRPr="00F15D6D" w:rsidRDefault="00753228" w:rsidP="00761D4E">
            <w:pPr>
              <w:jc w:val="right"/>
              <w:rPr>
                <w:rFonts w:asciiTheme="minorEastAsia" w:eastAsiaTheme="minorEastAsia" w:hAnsiTheme="minorEastAsia"/>
                <w:sz w:val="24"/>
              </w:rPr>
            </w:pPr>
            <w:r>
              <w:rPr>
                <w:rFonts w:asciiTheme="minorEastAsia" w:eastAsiaTheme="minorEastAsia" w:hAnsiTheme="minorEastAsia" w:hint="eastAsia"/>
                <w:sz w:val="24"/>
              </w:rPr>
              <w:t>18.2</w:t>
            </w:r>
          </w:p>
        </w:tc>
        <w:tc>
          <w:tcPr>
            <w:tcW w:w="850" w:type="dxa"/>
            <w:shd w:val="clear" w:color="auto" w:fill="auto"/>
            <w:vAlign w:val="center"/>
          </w:tcPr>
          <w:p w:rsidR="00136CA7" w:rsidRPr="00F15D6D" w:rsidRDefault="00753228" w:rsidP="00761D4E">
            <w:pPr>
              <w:jc w:val="right"/>
              <w:rPr>
                <w:rFonts w:asciiTheme="minorEastAsia" w:eastAsiaTheme="minorEastAsia" w:hAnsiTheme="minorEastAsia"/>
                <w:sz w:val="24"/>
              </w:rPr>
            </w:pPr>
            <w:r>
              <w:rPr>
                <w:rFonts w:asciiTheme="minorEastAsia" w:eastAsiaTheme="minorEastAsia" w:hAnsiTheme="minorEastAsia" w:hint="eastAsia"/>
                <w:sz w:val="24"/>
              </w:rPr>
              <w:t>15.9</w:t>
            </w:r>
          </w:p>
        </w:tc>
        <w:tc>
          <w:tcPr>
            <w:tcW w:w="851" w:type="dxa"/>
            <w:shd w:val="clear" w:color="auto" w:fill="auto"/>
            <w:vAlign w:val="center"/>
          </w:tcPr>
          <w:p w:rsidR="00136CA7" w:rsidRPr="00F15D6D" w:rsidRDefault="00753228" w:rsidP="00761D4E">
            <w:pPr>
              <w:jc w:val="right"/>
              <w:rPr>
                <w:rFonts w:asciiTheme="minorEastAsia" w:eastAsiaTheme="minorEastAsia" w:hAnsiTheme="minorEastAsia"/>
                <w:sz w:val="24"/>
              </w:rPr>
            </w:pPr>
            <w:r>
              <w:rPr>
                <w:rFonts w:asciiTheme="minorEastAsia" w:eastAsiaTheme="minorEastAsia" w:hAnsiTheme="minorEastAsia" w:hint="eastAsia"/>
                <w:sz w:val="24"/>
              </w:rPr>
              <w:t>15.5</w:t>
            </w:r>
          </w:p>
        </w:tc>
      </w:tr>
      <w:tr w:rsidR="00DE3EF3" w:rsidRPr="00F15D6D" w:rsidTr="00DE3EF3">
        <w:tc>
          <w:tcPr>
            <w:tcW w:w="3681" w:type="dxa"/>
            <w:shd w:val="clear" w:color="auto" w:fill="auto"/>
          </w:tcPr>
          <w:p w:rsidR="001D373A" w:rsidRDefault="00761D4E" w:rsidP="00761D4E">
            <w:pPr>
              <w:rPr>
                <w:rFonts w:asciiTheme="minorEastAsia" w:eastAsiaTheme="minorEastAsia" w:hAnsiTheme="minorEastAsia"/>
                <w:sz w:val="24"/>
              </w:rPr>
            </w:pPr>
            <w:r w:rsidRPr="00F15D6D">
              <w:rPr>
                <w:rFonts w:asciiTheme="minorEastAsia" w:eastAsiaTheme="minorEastAsia" w:hAnsiTheme="minorEastAsia" w:hint="eastAsia"/>
                <w:sz w:val="24"/>
              </w:rPr>
              <w:t>週3回以上夕食後に</w:t>
            </w:r>
          </w:p>
          <w:p w:rsidR="00761D4E" w:rsidRPr="00F15D6D" w:rsidRDefault="00761D4E" w:rsidP="00DE3EF3">
            <w:pPr>
              <w:rPr>
                <w:rFonts w:asciiTheme="minorEastAsia" w:eastAsiaTheme="minorEastAsia" w:hAnsiTheme="minorEastAsia"/>
                <w:sz w:val="24"/>
              </w:rPr>
            </w:pPr>
            <w:r w:rsidRPr="00F15D6D">
              <w:rPr>
                <w:rFonts w:asciiTheme="minorEastAsia" w:eastAsiaTheme="minorEastAsia" w:hAnsiTheme="minorEastAsia" w:hint="eastAsia"/>
                <w:sz w:val="24"/>
              </w:rPr>
              <w:t>間食（3食以外の夜食）をとる(</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7.7</w:t>
            </w:r>
          </w:p>
        </w:tc>
        <w:tc>
          <w:tcPr>
            <w:tcW w:w="1276" w:type="dxa"/>
            <w:shd w:val="clear" w:color="auto" w:fill="auto"/>
            <w:vAlign w:val="center"/>
          </w:tcPr>
          <w:p w:rsidR="00761D4E" w:rsidRPr="004C7670" w:rsidRDefault="00761D4E" w:rsidP="00761D4E">
            <w:pPr>
              <w:wordWrap w:val="0"/>
              <w:jc w:val="right"/>
              <w:rPr>
                <w:rFonts w:asciiTheme="minorEastAsia" w:eastAsiaTheme="minorEastAsia" w:hAnsiTheme="minorEastAsia"/>
                <w:sz w:val="24"/>
              </w:rPr>
            </w:pPr>
            <w:r w:rsidRPr="004C7670">
              <w:rPr>
                <w:rFonts w:asciiTheme="minorEastAsia" w:eastAsiaTheme="minorEastAsia" w:hAnsiTheme="minorEastAsia" w:hint="eastAsia"/>
                <w:sz w:val="24"/>
              </w:rPr>
              <w:t>7.9</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8.2</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8.2</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11.8</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11.9</w:t>
            </w:r>
          </w:p>
        </w:tc>
      </w:tr>
      <w:tr w:rsidR="00DE3EF3" w:rsidRPr="00F15D6D" w:rsidTr="00DE3EF3">
        <w:trPr>
          <w:trHeight w:val="359"/>
        </w:trPr>
        <w:tc>
          <w:tcPr>
            <w:tcW w:w="3681" w:type="dxa"/>
            <w:shd w:val="clear" w:color="auto" w:fill="auto"/>
          </w:tcPr>
          <w:p w:rsidR="00761D4E" w:rsidRPr="00F15D6D" w:rsidRDefault="00761D4E" w:rsidP="00761D4E">
            <w:pPr>
              <w:rPr>
                <w:rFonts w:asciiTheme="minorEastAsia" w:eastAsiaTheme="minorEastAsia" w:hAnsiTheme="minorEastAsia"/>
                <w:sz w:val="24"/>
              </w:rPr>
            </w:pPr>
            <w:r w:rsidRPr="00F15D6D">
              <w:rPr>
                <w:rFonts w:asciiTheme="minorEastAsia" w:eastAsiaTheme="minorEastAsia" w:hAnsiTheme="minorEastAsia" w:hint="eastAsia"/>
                <w:sz w:val="24"/>
              </w:rPr>
              <w:t>週3回以上朝食を抜く(</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5.4</w:t>
            </w:r>
          </w:p>
        </w:tc>
        <w:tc>
          <w:tcPr>
            <w:tcW w:w="1276" w:type="dxa"/>
            <w:shd w:val="clear" w:color="auto" w:fill="auto"/>
            <w:vAlign w:val="center"/>
          </w:tcPr>
          <w:p w:rsidR="00761D4E" w:rsidRPr="004C7670" w:rsidRDefault="00761D4E" w:rsidP="00761D4E">
            <w:pPr>
              <w:jc w:val="right"/>
              <w:rPr>
                <w:rFonts w:asciiTheme="minorEastAsia" w:eastAsiaTheme="minorEastAsia" w:hAnsiTheme="minorEastAsia"/>
                <w:sz w:val="24"/>
              </w:rPr>
            </w:pPr>
            <w:r w:rsidRPr="004C7670">
              <w:rPr>
                <w:rFonts w:asciiTheme="minorEastAsia" w:eastAsiaTheme="minorEastAsia" w:hAnsiTheme="minorEastAsia" w:hint="eastAsia"/>
                <w:sz w:val="24"/>
              </w:rPr>
              <w:t>5.4</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7.0</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7.1</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8.3</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8.7</w:t>
            </w:r>
          </w:p>
        </w:tc>
      </w:tr>
      <w:tr w:rsidR="00DE3EF3" w:rsidRPr="00F15D6D" w:rsidTr="00DE3EF3">
        <w:trPr>
          <w:trHeight w:val="359"/>
        </w:trPr>
        <w:tc>
          <w:tcPr>
            <w:tcW w:w="3681" w:type="dxa"/>
            <w:shd w:val="clear" w:color="auto" w:fill="auto"/>
          </w:tcPr>
          <w:p w:rsidR="00C663CC" w:rsidRPr="00F15D6D" w:rsidRDefault="00C663CC" w:rsidP="00761D4E">
            <w:pPr>
              <w:rPr>
                <w:rFonts w:asciiTheme="minorEastAsia" w:eastAsiaTheme="minorEastAsia" w:hAnsiTheme="minorEastAsia"/>
                <w:sz w:val="24"/>
              </w:rPr>
            </w:pPr>
            <w:r>
              <w:rPr>
                <w:rFonts w:asciiTheme="minorEastAsia" w:eastAsiaTheme="minorEastAsia" w:hAnsiTheme="minorEastAsia" w:hint="eastAsia"/>
                <w:sz w:val="24"/>
              </w:rPr>
              <w:t>１日飲酒量（２合以上）</w:t>
            </w:r>
          </w:p>
        </w:tc>
        <w:tc>
          <w:tcPr>
            <w:tcW w:w="1275" w:type="dxa"/>
            <w:shd w:val="clear" w:color="auto" w:fill="auto"/>
            <w:vAlign w:val="center"/>
          </w:tcPr>
          <w:p w:rsidR="00C663CC" w:rsidRPr="00F15D6D" w:rsidRDefault="00CF1F8F" w:rsidP="00761D4E">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C663CC">
              <w:rPr>
                <w:rFonts w:asciiTheme="minorEastAsia" w:eastAsiaTheme="minorEastAsia" w:hAnsiTheme="minorEastAsia" w:hint="eastAsia"/>
                <w:sz w:val="24"/>
              </w:rPr>
              <w:t>18.5</w:t>
            </w:r>
          </w:p>
        </w:tc>
        <w:tc>
          <w:tcPr>
            <w:tcW w:w="1276" w:type="dxa"/>
            <w:shd w:val="clear" w:color="auto" w:fill="auto"/>
            <w:vAlign w:val="center"/>
          </w:tcPr>
          <w:p w:rsidR="00C663CC" w:rsidRPr="004C7670" w:rsidRDefault="007A64BE" w:rsidP="00761D4E">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C663CC" w:rsidRPr="004C7670">
              <w:rPr>
                <w:rFonts w:asciiTheme="minorEastAsia" w:eastAsiaTheme="minorEastAsia" w:hAnsiTheme="minorEastAsia" w:hint="eastAsia"/>
                <w:sz w:val="24"/>
              </w:rPr>
              <w:t>18.8</w:t>
            </w:r>
          </w:p>
        </w:tc>
        <w:tc>
          <w:tcPr>
            <w:tcW w:w="850" w:type="dxa"/>
            <w:shd w:val="clear" w:color="auto" w:fill="auto"/>
            <w:vAlign w:val="center"/>
          </w:tcPr>
          <w:p w:rsidR="00C663CC" w:rsidRPr="00F15D6D" w:rsidRDefault="00CF1F8F" w:rsidP="00761D4E">
            <w:pPr>
              <w:jc w:val="right"/>
              <w:rPr>
                <w:rFonts w:asciiTheme="minorEastAsia" w:eastAsiaTheme="minorEastAsia" w:hAnsiTheme="minorEastAsia"/>
                <w:sz w:val="24"/>
              </w:rPr>
            </w:pPr>
            <w:r>
              <w:rPr>
                <w:rFonts w:asciiTheme="minorEastAsia" w:eastAsiaTheme="minorEastAsia" w:hAnsiTheme="minorEastAsia" w:hint="eastAsia"/>
                <w:sz w:val="24"/>
              </w:rPr>
              <w:t>12.6</w:t>
            </w:r>
          </w:p>
        </w:tc>
        <w:tc>
          <w:tcPr>
            <w:tcW w:w="851" w:type="dxa"/>
            <w:shd w:val="clear" w:color="auto" w:fill="auto"/>
            <w:vAlign w:val="center"/>
          </w:tcPr>
          <w:p w:rsidR="00C663CC" w:rsidRPr="00F15D6D" w:rsidRDefault="00CF1F8F" w:rsidP="00761D4E">
            <w:pPr>
              <w:jc w:val="right"/>
              <w:rPr>
                <w:rFonts w:asciiTheme="minorEastAsia" w:eastAsiaTheme="minorEastAsia" w:hAnsiTheme="minorEastAsia"/>
                <w:sz w:val="24"/>
              </w:rPr>
            </w:pPr>
            <w:r>
              <w:rPr>
                <w:rFonts w:asciiTheme="minorEastAsia" w:eastAsiaTheme="minorEastAsia" w:hAnsiTheme="minorEastAsia" w:hint="eastAsia"/>
                <w:sz w:val="24"/>
              </w:rPr>
              <w:t>12.3</w:t>
            </w:r>
          </w:p>
        </w:tc>
        <w:tc>
          <w:tcPr>
            <w:tcW w:w="850" w:type="dxa"/>
            <w:shd w:val="clear" w:color="auto" w:fill="auto"/>
            <w:vAlign w:val="center"/>
          </w:tcPr>
          <w:p w:rsidR="00C663CC" w:rsidRPr="00F15D6D" w:rsidRDefault="00CF1F8F" w:rsidP="00761D4E">
            <w:pPr>
              <w:jc w:val="right"/>
              <w:rPr>
                <w:rFonts w:asciiTheme="minorEastAsia" w:eastAsiaTheme="minorEastAsia" w:hAnsiTheme="minorEastAsia"/>
                <w:sz w:val="24"/>
              </w:rPr>
            </w:pPr>
            <w:r>
              <w:rPr>
                <w:rFonts w:asciiTheme="minorEastAsia" w:eastAsiaTheme="minorEastAsia" w:hAnsiTheme="minorEastAsia" w:hint="eastAsia"/>
                <w:sz w:val="24"/>
              </w:rPr>
              <w:t>11.9</w:t>
            </w:r>
          </w:p>
        </w:tc>
        <w:tc>
          <w:tcPr>
            <w:tcW w:w="851" w:type="dxa"/>
            <w:shd w:val="clear" w:color="auto" w:fill="auto"/>
            <w:vAlign w:val="center"/>
          </w:tcPr>
          <w:p w:rsidR="00C663CC" w:rsidRPr="00F15D6D" w:rsidRDefault="00CF1F8F" w:rsidP="00761D4E">
            <w:pPr>
              <w:jc w:val="right"/>
              <w:rPr>
                <w:rFonts w:asciiTheme="minorEastAsia" w:eastAsiaTheme="minorEastAsia" w:hAnsiTheme="minorEastAsia"/>
                <w:sz w:val="24"/>
              </w:rPr>
            </w:pPr>
            <w:r>
              <w:rPr>
                <w:rFonts w:asciiTheme="minorEastAsia" w:eastAsiaTheme="minorEastAsia" w:hAnsiTheme="minorEastAsia" w:hint="eastAsia"/>
                <w:sz w:val="24"/>
              </w:rPr>
              <w:t>12.0</w:t>
            </w:r>
          </w:p>
        </w:tc>
      </w:tr>
      <w:tr w:rsidR="00DE3EF3" w:rsidRPr="00F15D6D" w:rsidTr="00DE3EF3">
        <w:trPr>
          <w:trHeight w:val="279"/>
        </w:trPr>
        <w:tc>
          <w:tcPr>
            <w:tcW w:w="3681" w:type="dxa"/>
            <w:shd w:val="clear" w:color="auto" w:fill="auto"/>
          </w:tcPr>
          <w:p w:rsidR="00761D4E" w:rsidRPr="00F15D6D" w:rsidRDefault="00761D4E" w:rsidP="00761D4E">
            <w:pPr>
              <w:rPr>
                <w:rFonts w:asciiTheme="minorEastAsia" w:eastAsiaTheme="minorEastAsia" w:hAnsiTheme="minorEastAsia"/>
                <w:sz w:val="24"/>
              </w:rPr>
            </w:pPr>
            <w:r w:rsidRPr="00F15D6D">
              <w:rPr>
                <w:rFonts w:asciiTheme="minorEastAsia" w:eastAsiaTheme="minorEastAsia" w:hAnsiTheme="minorEastAsia" w:hint="eastAsia"/>
                <w:sz w:val="24"/>
              </w:rPr>
              <w:t>睡眠不足(</w:t>
            </w:r>
            <w:r w:rsidRPr="00F15D6D">
              <w:rPr>
                <w:rFonts w:asciiTheme="minorEastAsia" w:eastAsiaTheme="minorEastAsia" w:hAnsiTheme="minorEastAsia"/>
                <w:sz w:val="24"/>
              </w:rPr>
              <w:t>%</w:t>
            </w:r>
            <w:r w:rsidRPr="00F15D6D">
              <w:rPr>
                <w:rFonts w:asciiTheme="minorEastAsia" w:eastAsiaTheme="minorEastAsia" w:hAnsiTheme="minorEastAsia" w:hint="eastAsia"/>
                <w:sz w:val="24"/>
              </w:rPr>
              <w:t>)</w:t>
            </w:r>
          </w:p>
        </w:tc>
        <w:tc>
          <w:tcPr>
            <w:tcW w:w="1275"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23.0</w:t>
            </w:r>
          </w:p>
        </w:tc>
        <w:tc>
          <w:tcPr>
            <w:tcW w:w="1276" w:type="dxa"/>
            <w:shd w:val="clear" w:color="auto" w:fill="auto"/>
            <w:vAlign w:val="center"/>
          </w:tcPr>
          <w:p w:rsidR="00761D4E" w:rsidRPr="004C7670" w:rsidRDefault="00761D4E" w:rsidP="00761D4E">
            <w:pPr>
              <w:jc w:val="right"/>
              <w:rPr>
                <w:rFonts w:asciiTheme="minorEastAsia" w:eastAsiaTheme="minorEastAsia" w:hAnsiTheme="minorEastAsia"/>
                <w:sz w:val="24"/>
              </w:rPr>
            </w:pPr>
            <w:r w:rsidRPr="004C7670">
              <w:rPr>
                <w:rFonts w:asciiTheme="minorEastAsia" w:eastAsiaTheme="minorEastAsia" w:hAnsiTheme="minorEastAsia" w:hint="eastAsia"/>
                <w:sz w:val="24"/>
              </w:rPr>
              <w:t>21.3</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21.3</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22.2</w:t>
            </w:r>
          </w:p>
        </w:tc>
        <w:tc>
          <w:tcPr>
            <w:tcW w:w="850"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24.1</w:t>
            </w:r>
          </w:p>
        </w:tc>
        <w:tc>
          <w:tcPr>
            <w:tcW w:w="851" w:type="dxa"/>
            <w:shd w:val="clear" w:color="auto" w:fill="auto"/>
            <w:vAlign w:val="center"/>
          </w:tcPr>
          <w:p w:rsidR="00761D4E" w:rsidRPr="00F15D6D" w:rsidRDefault="00761D4E" w:rsidP="00761D4E">
            <w:pPr>
              <w:jc w:val="right"/>
              <w:rPr>
                <w:rFonts w:asciiTheme="minorEastAsia" w:eastAsiaTheme="minorEastAsia" w:hAnsiTheme="minorEastAsia"/>
                <w:sz w:val="24"/>
              </w:rPr>
            </w:pPr>
            <w:r w:rsidRPr="00F15D6D">
              <w:rPr>
                <w:rFonts w:asciiTheme="minorEastAsia" w:eastAsiaTheme="minorEastAsia" w:hAnsiTheme="minorEastAsia" w:hint="eastAsia"/>
                <w:sz w:val="24"/>
              </w:rPr>
              <w:t>25.1</w:t>
            </w:r>
          </w:p>
        </w:tc>
      </w:tr>
      <w:tr w:rsidR="00DE3EF3" w:rsidRPr="00F15D6D" w:rsidTr="00DE3EF3">
        <w:trPr>
          <w:trHeight w:val="279"/>
        </w:trPr>
        <w:tc>
          <w:tcPr>
            <w:tcW w:w="3681" w:type="dxa"/>
            <w:shd w:val="clear" w:color="auto" w:fill="auto"/>
          </w:tcPr>
          <w:p w:rsidR="0095402E" w:rsidRDefault="00136CA7" w:rsidP="0095402E">
            <w:pPr>
              <w:rPr>
                <w:rFonts w:asciiTheme="minorEastAsia" w:eastAsiaTheme="minorEastAsia" w:hAnsiTheme="minorEastAsia"/>
                <w:sz w:val="24"/>
              </w:rPr>
            </w:pPr>
            <w:r>
              <w:rPr>
                <w:rFonts w:asciiTheme="minorEastAsia" w:eastAsiaTheme="minorEastAsia" w:hAnsiTheme="minorEastAsia" w:hint="eastAsia"/>
                <w:sz w:val="24"/>
              </w:rPr>
              <w:t>生活習慣を改善する</w:t>
            </w:r>
          </w:p>
          <w:p w:rsidR="00136CA7" w:rsidRPr="00F15D6D" w:rsidRDefault="0095402E" w:rsidP="0095402E">
            <w:pPr>
              <w:rPr>
                <w:rFonts w:asciiTheme="minorEastAsia" w:eastAsiaTheme="minorEastAsia" w:hAnsiTheme="minorEastAsia"/>
                <w:sz w:val="24"/>
              </w:rPr>
            </w:pPr>
            <w:r>
              <w:rPr>
                <w:rFonts w:asciiTheme="minorEastAsia" w:eastAsiaTheme="minorEastAsia" w:hAnsiTheme="minorEastAsia" w:hint="eastAsia"/>
                <w:sz w:val="24"/>
              </w:rPr>
              <w:t>意欲がない</w:t>
            </w:r>
            <w:r w:rsidR="001D373A" w:rsidRPr="00F15D6D">
              <w:rPr>
                <w:rFonts w:asciiTheme="minorEastAsia" w:eastAsiaTheme="minorEastAsia" w:hAnsiTheme="minorEastAsia" w:hint="eastAsia"/>
                <w:sz w:val="24"/>
              </w:rPr>
              <w:t>(</w:t>
            </w:r>
            <w:r w:rsidR="001D373A" w:rsidRPr="00F15D6D">
              <w:rPr>
                <w:rFonts w:asciiTheme="minorEastAsia" w:eastAsiaTheme="minorEastAsia" w:hAnsiTheme="minorEastAsia"/>
                <w:sz w:val="24"/>
              </w:rPr>
              <w:t>%</w:t>
            </w:r>
            <w:r w:rsidR="001D373A" w:rsidRPr="00F15D6D">
              <w:rPr>
                <w:rFonts w:asciiTheme="minorEastAsia" w:eastAsiaTheme="minorEastAsia" w:hAnsiTheme="minorEastAsia" w:hint="eastAsia"/>
                <w:sz w:val="24"/>
              </w:rPr>
              <w:t>)</w:t>
            </w:r>
          </w:p>
        </w:tc>
        <w:tc>
          <w:tcPr>
            <w:tcW w:w="1275" w:type="dxa"/>
            <w:shd w:val="clear" w:color="auto" w:fill="auto"/>
            <w:vAlign w:val="center"/>
          </w:tcPr>
          <w:p w:rsidR="00136CA7" w:rsidRPr="00F15D6D" w:rsidRDefault="001D373A" w:rsidP="001D373A">
            <w:pPr>
              <w:wordWrap w:val="0"/>
              <w:jc w:val="right"/>
              <w:rPr>
                <w:rFonts w:asciiTheme="minorEastAsia" w:eastAsiaTheme="minorEastAsia" w:hAnsiTheme="minorEastAsia"/>
                <w:sz w:val="24"/>
              </w:rPr>
            </w:pPr>
            <w:r>
              <w:rPr>
                <w:rFonts w:asciiTheme="minorEastAsia" w:eastAsiaTheme="minorEastAsia" w:hAnsiTheme="minorEastAsia" w:hint="eastAsia"/>
                <w:sz w:val="24"/>
              </w:rPr>
              <w:t>＊　49.2</w:t>
            </w:r>
          </w:p>
        </w:tc>
        <w:tc>
          <w:tcPr>
            <w:tcW w:w="1276" w:type="dxa"/>
            <w:shd w:val="clear" w:color="auto" w:fill="auto"/>
            <w:vAlign w:val="center"/>
          </w:tcPr>
          <w:p w:rsidR="00136CA7" w:rsidRPr="004C7670" w:rsidRDefault="00753228" w:rsidP="00753228">
            <w:pPr>
              <w:wordWrap w:val="0"/>
              <w:jc w:val="right"/>
              <w:rPr>
                <w:rFonts w:asciiTheme="minorEastAsia" w:eastAsiaTheme="minorEastAsia" w:hAnsiTheme="minorEastAsia"/>
                <w:sz w:val="24"/>
              </w:rPr>
            </w:pPr>
            <w:r w:rsidRPr="004C7670">
              <w:rPr>
                <w:rFonts w:asciiTheme="minorEastAsia" w:eastAsiaTheme="minorEastAsia" w:hAnsiTheme="minorEastAsia" w:hint="eastAsia"/>
                <w:sz w:val="24"/>
              </w:rPr>
              <w:t>＊　48.1</w:t>
            </w:r>
          </w:p>
        </w:tc>
        <w:tc>
          <w:tcPr>
            <w:tcW w:w="850" w:type="dxa"/>
            <w:shd w:val="clear" w:color="auto" w:fill="auto"/>
            <w:vAlign w:val="center"/>
          </w:tcPr>
          <w:p w:rsidR="00136CA7" w:rsidRPr="00F15D6D" w:rsidRDefault="00753228" w:rsidP="00761D4E">
            <w:pPr>
              <w:jc w:val="right"/>
              <w:rPr>
                <w:rFonts w:asciiTheme="minorEastAsia" w:eastAsiaTheme="minorEastAsia" w:hAnsiTheme="minorEastAsia"/>
                <w:sz w:val="24"/>
              </w:rPr>
            </w:pPr>
            <w:r>
              <w:rPr>
                <w:rFonts w:asciiTheme="minorEastAsia" w:eastAsiaTheme="minorEastAsia" w:hAnsiTheme="minorEastAsia" w:hint="eastAsia"/>
                <w:sz w:val="24"/>
              </w:rPr>
              <w:t>33.6</w:t>
            </w:r>
          </w:p>
        </w:tc>
        <w:tc>
          <w:tcPr>
            <w:tcW w:w="851" w:type="dxa"/>
            <w:shd w:val="clear" w:color="auto" w:fill="auto"/>
            <w:vAlign w:val="center"/>
          </w:tcPr>
          <w:p w:rsidR="00136CA7" w:rsidRPr="00F15D6D" w:rsidRDefault="00753228" w:rsidP="00761D4E">
            <w:pPr>
              <w:jc w:val="right"/>
              <w:rPr>
                <w:rFonts w:asciiTheme="minorEastAsia" w:eastAsiaTheme="minorEastAsia" w:hAnsiTheme="minorEastAsia"/>
                <w:sz w:val="24"/>
              </w:rPr>
            </w:pPr>
            <w:r>
              <w:rPr>
                <w:rFonts w:asciiTheme="minorEastAsia" w:eastAsiaTheme="minorEastAsia" w:hAnsiTheme="minorEastAsia" w:hint="eastAsia"/>
                <w:sz w:val="24"/>
              </w:rPr>
              <w:t>31.6</w:t>
            </w:r>
          </w:p>
        </w:tc>
        <w:tc>
          <w:tcPr>
            <w:tcW w:w="850" w:type="dxa"/>
            <w:shd w:val="clear" w:color="auto" w:fill="auto"/>
            <w:vAlign w:val="center"/>
          </w:tcPr>
          <w:p w:rsidR="00136CA7" w:rsidRPr="00F15D6D" w:rsidRDefault="00753228" w:rsidP="00761D4E">
            <w:pPr>
              <w:jc w:val="right"/>
              <w:rPr>
                <w:rFonts w:asciiTheme="minorEastAsia" w:eastAsiaTheme="minorEastAsia" w:hAnsiTheme="minorEastAsia"/>
                <w:sz w:val="24"/>
              </w:rPr>
            </w:pPr>
            <w:r>
              <w:rPr>
                <w:rFonts w:asciiTheme="minorEastAsia" w:eastAsiaTheme="minorEastAsia" w:hAnsiTheme="minorEastAsia" w:hint="eastAsia"/>
                <w:sz w:val="24"/>
              </w:rPr>
              <w:t>32.1</w:t>
            </w:r>
          </w:p>
        </w:tc>
        <w:tc>
          <w:tcPr>
            <w:tcW w:w="851" w:type="dxa"/>
            <w:shd w:val="clear" w:color="auto" w:fill="auto"/>
            <w:vAlign w:val="center"/>
          </w:tcPr>
          <w:p w:rsidR="00136CA7" w:rsidRPr="00F15D6D" w:rsidRDefault="00753228" w:rsidP="00761D4E">
            <w:pPr>
              <w:jc w:val="right"/>
              <w:rPr>
                <w:rFonts w:asciiTheme="minorEastAsia" w:eastAsiaTheme="minorEastAsia" w:hAnsiTheme="minorEastAsia"/>
                <w:sz w:val="24"/>
              </w:rPr>
            </w:pPr>
            <w:r>
              <w:rPr>
                <w:rFonts w:asciiTheme="minorEastAsia" w:eastAsiaTheme="minorEastAsia" w:hAnsiTheme="minorEastAsia" w:hint="eastAsia"/>
                <w:sz w:val="24"/>
              </w:rPr>
              <w:t>30.7</w:t>
            </w:r>
          </w:p>
        </w:tc>
      </w:tr>
    </w:tbl>
    <w:p w:rsidR="00DE3EF3" w:rsidRDefault="00753228" w:rsidP="00753228">
      <w:pPr>
        <w:rPr>
          <w:rFonts w:asciiTheme="minorEastAsia" w:eastAsiaTheme="minorEastAsia" w:hAnsiTheme="minorEastAsia"/>
          <w:sz w:val="24"/>
        </w:rPr>
      </w:pPr>
      <w:r w:rsidRPr="00F15D6D">
        <w:rPr>
          <w:rFonts w:asciiTheme="minorEastAsia" w:eastAsiaTheme="minorEastAsia" w:hAnsiTheme="minorEastAsia" w:hint="eastAsia"/>
          <w:sz w:val="24"/>
        </w:rPr>
        <w:t>＊：県平均の２割増　　　　　　　　　　（ＫＤＢ「地域の全体像の把握」より）</w:t>
      </w:r>
      <w:r w:rsidR="00DE3EF3">
        <w:rPr>
          <w:rFonts w:asciiTheme="minorEastAsia" w:eastAsiaTheme="minorEastAsia" w:hAnsiTheme="minorEastAsia"/>
          <w:sz w:val="24"/>
        </w:rPr>
        <w:br w:type="page"/>
      </w:r>
    </w:p>
    <w:p w:rsidR="009B4855" w:rsidRPr="00F15D6D" w:rsidRDefault="00413D5F" w:rsidP="00D06538">
      <w:pPr>
        <w:rPr>
          <w:rFonts w:asciiTheme="minorEastAsia" w:eastAsiaTheme="minorEastAsia" w:hAnsiTheme="minorEastAsia"/>
          <w:sz w:val="24"/>
        </w:rPr>
      </w:pPr>
      <w:r w:rsidRPr="00F15D6D">
        <w:rPr>
          <w:rFonts w:asciiTheme="minorEastAsia" w:eastAsiaTheme="minorEastAsia" w:hAnsiTheme="minorEastAsia" w:hint="eastAsia"/>
          <w:sz w:val="24"/>
        </w:rPr>
        <w:t>（</w:t>
      </w:r>
      <w:r w:rsidR="006E703C">
        <w:rPr>
          <w:rFonts w:asciiTheme="minorEastAsia" w:eastAsiaTheme="minorEastAsia" w:hAnsiTheme="minorEastAsia" w:hint="eastAsia"/>
          <w:sz w:val="24"/>
        </w:rPr>
        <w:t>５</w:t>
      </w:r>
      <w:r w:rsidR="009B4855" w:rsidRPr="00F15D6D">
        <w:rPr>
          <w:rFonts w:asciiTheme="minorEastAsia" w:eastAsiaTheme="minorEastAsia" w:hAnsiTheme="minorEastAsia" w:hint="eastAsia"/>
          <w:sz w:val="24"/>
        </w:rPr>
        <w:t>）生活習慣病等の状況（平成２９年１月）</w:t>
      </w:r>
    </w:p>
    <w:p w:rsidR="009B4855" w:rsidRPr="00F15D6D" w:rsidRDefault="00561638" w:rsidP="001D373A">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①生活習慣病患者が罹患する重篤な合併症の分析</w:t>
      </w:r>
    </w:p>
    <w:p w:rsidR="009B4855" w:rsidRPr="00F15D6D" w:rsidRDefault="009B4855" w:rsidP="001D373A">
      <w:pPr>
        <w:ind w:leftChars="100" w:left="210"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年齢が上がると、重篤な疾患が増加していく。特に虚血性心疾患</w:t>
      </w:r>
      <w:r w:rsidR="00247A59" w:rsidRPr="00F15D6D">
        <w:rPr>
          <w:rFonts w:asciiTheme="minorEastAsia" w:eastAsiaTheme="minorEastAsia" w:hAnsiTheme="minorEastAsia" w:hint="eastAsia"/>
          <w:sz w:val="24"/>
        </w:rPr>
        <w:t>・脳血管疾患</w:t>
      </w:r>
      <w:r w:rsidR="005E6A2E" w:rsidRPr="00F15D6D">
        <w:rPr>
          <w:rFonts w:asciiTheme="minorEastAsia" w:eastAsiaTheme="minorEastAsia" w:hAnsiTheme="minorEastAsia" w:hint="eastAsia"/>
          <w:sz w:val="24"/>
        </w:rPr>
        <w:t>は、４０</w:t>
      </w:r>
      <w:r w:rsidR="00247A59" w:rsidRPr="00F15D6D">
        <w:rPr>
          <w:rFonts w:asciiTheme="minorEastAsia" w:eastAsiaTheme="minorEastAsia" w:hAnsiTheme="minorEastAsia" w:hint="eastAsia"/>
          <w:sz w:val="24"/>
        </w:rPr>
        <w:t>歳代から</w:t>
      </w:r>
      <w:r w:rsidR="005E6A2E" w:rsidRPr="00F15D6D">
        <w:rPr>
          <w:rFonts w:asciiTheme="minorEastAsia" w:eastAsiaTheme="minorEastAsia" w:hAnsiTheme="minorEastAsia" w:hint="eastAsia"/>
          <w:sz w:val="24"/>
        </w:rPr>
        <w:t>５０歳代にかけて</w:t>
      </w:r>
      <w:r w:rsidR="00247A59" w:rsidRPr="00F15D6D">
        <w:rPr>
          <w:rFonts w:asciiTheme="minorEastAsia" w:eastAsiaTheme="minorEastAsia" w:hAnsiTheme="minorEastAsia" w:hint="eastAsia"/>
          <w:sz w:val="24"/>
        </w:rPr>
        <w:t>罹患者が急増する。</w:t>
      </w:r>
    </w:p>
    <w:p w:rsidR="001A7686" w:rsidRPr="00F15D6D" w:rsidRDefault="00160474" w:rsidP="00455FB8">
      <w:pPr>
        <w:ind w:firstLineChars="100" w:firstLine="240"/>
        <w:rPr>
          <w:rFonts w:asciiTheme="minorEastAsia" w:eastAsiaTheme="minorEastAsia" w:hAnsiTheme="minorEastAsia"/>
          <w:sz w:val="24"/>
        </w:rPr>
      </w:pPr>
      <w:r w:rsidRPr="00F15D6D">
        <w:rPr>
          <w:rFonts w:asciiTheme="minorEastAsia" w:eastAsiaTheme="minorEastAsia" w:hAnsiTheme="minorEastAsia"/>
          <w:noProof/>
          <w:sz w:val="24"/>
        </w:rPr>
        <w:drawing>
          <wp:inline distT="0" distB="0" distL="0" distR="0" wp14:anchorId="03C096E8" wp14:editId="0E69E487">
            <wp:extent cx="5560060" cy="2928552"/>
            <wp:effectExtent l="0" t="0" r="2540" b="5715"/>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4855" w:rsidRPr="00F15D6D" w:rsidRDefault="009B4855" w:rsidP="00247A59">
      <w:pPr>
        <w:jc w:val="right"/>
        <w:rPr>
          <w:rFonts w:asciiTheme="minorEastAsia" w:eastAsiaTheme="minorEastAsia" w:hAnsiTheme="minorEastAsia"/>
          <w:sz w:val="24"/>
        </w:rPr>
      </w:pPr>
      <w:r w:rsidRPr="00F15D6D">
        <w:rPr>
          <w:rFonts w:asciiTheme="minorEastAsia" w:eastAsiaTheme="minorEastAsia" w:hAnsiTheme="minorEastAsia" w:hint="eastAsia"/>
          <w:sz w:val="24"/>
        </w:rPr>
        <w:t>（ＫＤＢ「生活習慣病全体のレセプト分析」より）</w:t>
      </w:r>
    </w:p>
    <w:p w:rsidR="00811CCF" w:rsidRPr="00F15D6D" w:rsidRDefault="00811CCF" w:rsidP="00D06538">
      <w:pPr>
        <w:rPr>
          <w:rFonts w:asciiTheme="minorEastAsia" w:eastAsiaTheme="minorEastAsia" w:hAnsiTheme="minorEastAsia"/>
          <w:sz w:val="24"/>
        </w:rPr>
      </w:pPr>
    </w:p>
    <w:p w:rsidR="009B4855" w:rsidRPr="00F15D6D" w:rsidRDefault="009B4855"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②生活習慣病の分析</w:t>
      </w:r>
    </w:p>
    <w:p w:rsidR="009B4855" w:rsidRPr="00F15D6D" w:rsidRDefault="00160474" w:rsidP="001D373A">
      <w:pPr>
        <w:ind w:left="240" w:hangingChars="100" w:hanging="240"/>
        <w:rPr>
          <w:rFonts w:asciiTheme="minorEastAsia" w:eastAsiaTheme="minorEastAsia" w:hAnsiTheme="minorEastAsia"/>
          <w:sz w:val="24"/>
        </w:rPr>
      </w:pPr>
      <w:r w:rsidRPr="00F15D6D">
        <w:rPr>
          <w:rFonts w:asciiTheme="minorEastAsia" w:eastAsiaTheme="minorEastAsia" w:hAnsiTheme="minorEastAsia" w:hint="eastAsia"/>
          <w:sz w:val="24"/>
        </w:rPr>
        <w:t xml:space="preserve">　　糖尿病、高血圧症、</w:t>
      </w:r>
      <w:r w:rsidR="009B4855" w:rsidRPr="00F15D6D">
        <w:rPr>
          <w:rFonts w:asciiTheme="minorEastAsia" w:eastAsiaTheme="minorEastAsia" w:hAnsiTheme="minorEastAsia" w:hint="eastAsia"/>
          <w:sz w:val="24"/>
        </w:rPr>
        <w:t>脂質異常症は、ほぼ同じぐらいの増加率で推移</w:t>
      </w:r>
      <w:r w:rsidRPr="00F15D6D">
        <w:rPr>
          <w:rFonts w:asciiTheme="minorEastAsia" w:eastAsiaTheme="minorEastAsia" w:hAnsiTheme="minorEastAsia" w:hint="eastAsia"/>
          <w:sz w:val="24"/>
        </w:rPr>
        <w:t>している</w:t>
      </w:r>
      <w:r w:rsidR="009B4855" w:rsidRPr="00F15D6D">
        <w:rPr>
          <w:rFonts w:asciiTheme="minorEastAsia" w:eastAsiaTheme="minorEastAsia" w:hAnsiTheme="minorEastAsia" w:hint="eastAsia"/>
          <w:sz w:val="24"/>
        </w:rPr>
        <w:t>。脂質異常症と糖尿病は、２０歳代以下からの罹患が目立つ。</w:t>
      </w:r>
    </w:p>
    <w:p w:rsidR="00247A59" w:rsidRPr="00F15D6D" w:rsidRDefault="00160474" w:rsidP="00D06538">
      <w:pPr>
        <w:rPr>
          <w:rFonts w:asciiTheme="minorEastAsia" w:eastAsiaTheme="minorEastAsia" w:hAnsiTheme="minorEastAsia"/>
          <w:sz w:val="24"/>
        </w:rPr>
      </w:pPr>
      <w:r w:rsidRPr="00F15D6D">
        <w:rPr>
          <w:rFonts w:asciiTheme="minorEastAsia" w:eastAsiaTheme="minorEastAsia" w:hAnsiTheme="minorEastAsia"/>
          <w:noProof/>
          <w:sz w:val="24"/>
        </w:rPr>
        <w:drawing>
          <wp:inline distT="0" distB="0" distL="0" distR="0" wp14:anchorId="5B75815C" wp14:editId="398BD873">
            <wp:extent cx="5362575" cy="2743200"/>
            <wp:effectExtent l="0" t="0" r="9525" b="0"/>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60474" w:rsidRPr="00F15D6D" w:rsidRDefault="00160474" w:rsidP="00247A59">
      <w:pPr>
        <w:jc w:val="right"/>
        <w:rPr>
          <w:rFonts w:asciiTheme="minorEastAsia" w:eastAsiaTheme="minorEastAsia" w:hAnsiTheme="minorEastAsia"/>
          <w:sz w:val="24"/>
        </w:rPr>
      </w:pPr>
    </w:p>
    <w:p w:rsidR="00B5033B" w:rsidRDefault="009B4855" w:rsidP="00A9557F">
      <w:pPr>
        <w:jc w:val="right"/>
        <w:rPr>
          <w:rFonts w:asciiTheme="minorEastAsia" w:eastAsiaTheme="minorEastAsia" w:hAnsiTheme="minorEastAsia"/>
          <w:sz w:val="24"/>
        </w:rPr>
      </w:pPr>
      <w:r w:rsidRPr="00F15D6D">
        <w:rPr>
          <w:rFonts w:asciiTheme="minorEastAsia" w:eastAsiaTheme="minorEastAsia" w:hAnsiTheme="minorEastAsia" w:hint="eastAsia"/>
          <w:sz w:val="24"/>
        </w:rPr>
        <w:t>（ＫＤＢ「生活習慣病全体のレセプト分析」より）</w:t>
      </w:r>
    </w:p>
    <w:p w:rsidR="009B4855" w:rsidRPr="00F15D6D" w:rsidRDefault="009B4855" w:rsidP="00B5033B">
      <w:pPr>
        <w:ind w:right="960"/>
        <w:rPr>
          <w:rFonts w:asciiTheme="minorEastAsia" w:eastAsiaTheme="minorEastAsia" w:hAnsiTheme="minorEastAsia"/>
          <w:sz w:val="24"/>
        </w:rPr>
      </w:pPr>
      <w:r w:rsidRPr="00F15D6D">
        <w:rPr>
          <w:rFonts w:asciiTheme="minorEastAsia" w:eastAsiaTheme="minorEastAsia" w:hAnsiTheme="minorEastAsia"/>
          <w:sz w:val="24"/>
        </w:rPr>
        <w:br w:type="page"/>
      </w:r>
    </w:p>
    <w:p w:rsidR="009D03D4" w:rsidRPr="00F15D6D" w:rsidRDefault="00A217F2" w:rsidP="00D06538">
      <w:pPr>
        <w:rPr>
          <w:rFonts w:asciiTheme="minorEastAsia" w:eastAsiaTheme="minorEastAsia" w:hAnsiTheme="minorEastAsia"/>
          <w:sz w:val="24"/>
        </w:rPr>
      </w:pPr>
      <w:r w:rsidRPr="00F15D6D">
        <w:rPr>
          <w:rFonts w:asciiTheme="minorEastAsia" w:eastAsiaTheme="minorEastAsia" w:hAnsiTheme="minorEastAsia" w:hint="eastAsia"/>
          <w:sz w:val="24"/>
        </w:rPr>
        <w:t>４</w:t>
      </w:r>
      <w:r w:rsidR="009D03D4" w:rsidRPr="00F15D6D">
        <w:rPr>
          <w:rFonts w:asciiTheme="minorEastAsia" w:eastAsiaTheme="minorEastAsia" w:hAnsiTheme="minorEastAsia" w:hint="eastAsia"/>
          <w:sz w:val="24"/>
        </w:rPr>
        <w:t xml:space="preserve">　健康課題と目的・目標</w:t>
      </w:r>
    </w:p>
    <w:p w:rsidR="0094399C" w:rsidRPr="00F15D6D" w:rsidRDefault="000059D0" w:rsidP="00D06538">
      <w:pPr>
        <w:rPr>
          <w:rFonts w:asciiTheme="minorEastAsia" w:eastAsiaTheme="minorEastAsia" w:hAnsiTheme="minorEastAsia"/>
          <w:sz w:val="24"/>
        </w:rPr>
      </w:pPr>
      <w:r w:rsidRPr="00F15D6D">
        <w:rPr>
          <w:rFonts w:asciiTheme="minorEastAsia" w:eastAsiaTheme="minorEastAsia" w:hAnsiTheme="minorEastAsia" w:hint="eastAsia"/>
          <w:sz w:val="24"/>
        </w:rPr>
        <w:t>（１）</w:t>
      </w:r>
      <w:r w:rsidR="0094399C" w:rsidRPr="00F15D6D">
        <w:rPr>
          <w:rFonts w:asciiTheme="minorEastAsia" w:eastAsiaTheme="minorEastAsia" w:hAnsiTheme="minorEastAsia" w:hint="eastAsia"/>
          <w:sz w:val="24"/>
        </w:rPr>
        <w:t xml:space="preserve">　健康課題の抽出</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▼課題１　脳血管疾患</w:t>
      </w:r>
      <w:r w:rsidR="008D14EE">
        <w:rPr>
          <w:rFonts w:asciiTheme="minorEastAsia" w:eastAsiaTheme="minorEastAsia" w:hAnsiTheme="minorEastAsia" w:hint="eastAsia"/>
          <w:sz w:val="24"/>
        </w:rPr>
        <w:t>・心疾患</w:t>
      </w:r>
      <w:r w:rsidRPr="00F15D6D">
        <w:rPr>
          <w:rFonts w:asciiTheme="minorEastAsia" w:eastAsiaTheme="minorEastAsia" w:hAnsiTheme="minorEastAsia" w:hint="eastAsia"/>
          <w:sz w:val="24"/>
        </w:rPr>
        <w:t>による死亡率が高い</w:t>
      </w:r>
    </w:p>
    <w:p w:rsidR="0094399C" w:rsidRDefault="0094399C" w:rsidP="003F2114">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死因では脳血管疾患</w:t>
      </w:r>
      <w:r w:rsidR="008D14EE">
        <w:rPr>
          <w:rFonts w:asciiTheme="minorEastAsia" w:eastAsiaTheme="minorEastAsia" w:hAnsiTheme="minorEastAsia" w:hint="eastAsia"/>
          <w:sz w:val="24"/>
        </w:rPr>
        <w:t>・心疾患</w:t>
      </w:r>
      <w:r w:rsidRPr="00F15D6D">
        <w:rPr>
          <w:rFonts w:asciiTheme="minorEastAsia" w:eastAsiaTheme="minorEastAsia" w:hAnsiTheme="minorEastAsia" w:hint="eastAsia"/>
          <w:sz w:val="24"/>
        </w:rPr>
        <w:t>が</w:t>
      </w:r>
      <w:r w:rsidR="008D14EE">
        <w:rPr>
          <w:rFonts w:asciiTheme="minorEastAsia" w:eastAsiaTheme="minorEastAsia" w:hAnsiTheme="minorEastAsia" w:hint="eastAsia"/>
          <w:sz w:val="24"/>
        </w:rPr>
        <w:t>増加して</w:t>
      </w:r>
      <w:r w:rsidR="003F2114">
        <w:rPr>
          <w:rFonts w:asciiTheme="minorEastAsia" w:eastAsiaTheme="minorEastAsia" w:hAnsiTheme="minorEastAsia" w:hint="eastAsia"/>
          <w:sz w:val="24"/>
        </w:rPr>
        <w:t>いる。</w:t>
      </w:r>
      <w:r w:rsidR="008D14EE">
        <w:rPr>
          <w:rFonts w:asciiTheme="minorEastAsia" w:eastAsiaTheme="minorEastAsia" w:hAnsiTheme="minorEastAsia" w:hint="eastAsia"/>
          <w:sz w:val="24"/>
        </w:rPr>
        <w:t>特に、</w:t>
      </w:r>
      <w:r w:rsidRPr="00F15D6D">
        <w:rPr>
          <w:rFonts w:asciiTheme="minorEastAsia" w:eastAsiaTheme="minorEastAsia" w:hAnsiTheme="minorEastAsia" w:hint="eastAsia"/>
          <w:sz w:val="24"/>
        </w:rPr>
        <w:t>脳血管疾患は要介護状態につながりやすいことから、健康寿命の延伸・医療費抑制のためにも、生活習慣を改善し、予防する必要がある。</w:t>
      </w:r>
    </w:p>
    <w:p w:rsidR="00CE2870" w:rsidRDefault="00CE2870" w:rsidP="00E82A6A">
      <w:pPr>
        <w:rPr>
          <w:rFonts w:asciiTheme="minorEastAsia" w:eastAsiaTheme="minorEastAsia" w:hAnsiTheme="minorEastAsia"/>
          <w:sz w:val="24"/>
        </w:rPr>
      </w:pPr>
    </w:p>
    <w:p w:rsidR="00CE2870" w:rsidRPr="00F15D6D" w:rsidRDefault="00CE2870" w:rsidP="00CE2870">
      <w:pPr>
        <w:rPr>
          <w:rFonts w:asciiTheme="minorEastAsia" w:eastAsiaTheme="minorEastAsia" w:hAnsiTheme="minorEastAsia"/>
          <w:sz w:val="24"/>
        </w:rPr>
      </w:pPr>
      <w:r>
        <w:rPr>
          <w:rFonts w:asciiTheme="minorEastAsia" w:eastAsiaTheme="minorEastAsia" w:hAnsiTheme="minorEastAsia" w:hint="eastAsia"/>
          <w:sz w:val="24"/>
        </w:rPr>
        <w:t>▼課題２</w:t>
      </w:r>
      <w:r w:rsidRPr="00F15D6D">
        <w:rPr>
          <w:rFonts w:asciiTheme="minorEastAsia" w:eastAsiaTheme="minorEastAsia" w:hAnsiTheme="minorEastAsia" w:hint="eastAsia"/>
          <w:sz w:val="24"/>
        </w:rPr>
        <w:t xml:space="preserve">　</w:t>
      </w:r>
      <w:r w:rsidR="00972EE9">
        <w:rPr>
          <w:rFonts w:asciiTheme="minorEastAsia" w:eastAsiaTheme="minorEastAsia" w:hAnsiTheme="minorEastAsia" w:hint="eastAsia"/>
          <w:sz w:val="24"/>
        </w:rPr>
        <w:t>受診勧奨者医療機関非受診率が高い</w:t>
      </w:r>
    </w:p>
    <w:p w:rsidR="00834CBC" w:rsidRDefault="00BE4CCF" w:rsidP="00834CB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１人あ</w:t>
      </w:r>
      <w:r w:rsidR="00CE2870" w:rsidRPr="00F15D6D">
        <w:rPr>
          <w:rFonts w:asciiTheme="minorEastAsia" w:eastAsiaTheme="minorEastAsia" w:hAnsiTheme="minorEastAsia" w:hint="eastAsia"/>
          <w:sz w:val="24"/>
        </w:rPr>
        <w:t>たり医療費は県よりも低いが、</w:t>
      </w:r>
      <w:r>
        <w:rPr>
          <w:rFonts w:asciiTheme="minorEastAsia" w:eastAsiaTheme="minorEastAsia" w:hAnsiTheme="minorEastAsia" w:hint="eastAsia"/>
          <w:sz w:val="24"/>
        </w:rPr>
        <w:t>受診勧奨者医療機関非受診率</w:t>
      </w:r>
      <w:r w:rsidR="00DE3EF3">
        <w:rPr>
          <w:rFonts w:asciiTheme="minorEastAsia" w:eastAsiaTheme="minorEastAsia" w:hAnsiTheme="minorEastAsia" w:hint="eastAsia"/>
          <w:sz w:val="24"/>
        </w:rPr>
        <w:t>が増加傾向で</w:t>
      </w:r>
      <w:r w:rsidR="00972EE9">
        <w:rPr>
          <w:rFonts w:asciiTheme="minorEastAsia" w:eastAsiaTheme="minorEastAsia" w:hAnsiTheme="minorEastAsia" w:hint="eastAsia"/>
          <w:sz w:val="24"/>
        </w:rPr>
        <w:t>、</w:t>
      </w:r>
      <w:r w:rsidR="00DE3EF3" w:rsidRPr="00F15D6D">
        <w:rPr>
          <w:rFonts w:asciiTheme="minorEastAsia" w:eastAsiaTheme="minorEastAsia" w:hAnsiTheme="minorEastAsia" w:hint="eastAsia"/>
          <w:sz w:val="24"/>
        </w:rPr>
        <w:t>県より有意に多い。健診</w:t>
      </w:r>
      <w:r w:rsidR="003F2114" w:rsidRPr="00F15D6D">
        <w:rPr>
          <w:rFonts w:asciiTheme="minorEastAsia" w:eastAsiaTheme="minorEastAsia" w:hAnsiTheme="minorEastAsia" w:hint="eastAsia"/>
          <w:sz w:val="24"/>
        </w:rPr>
        <w:t>結果を正しく理解して</w:t>
      </w:r>
      <w:r w:rsidR="003F2114">
        <w:rPr>
          <w:rFonts w:asciiTheme="minorEastAsia" w:eastAsiaTheme="minorEastAsia" w:hAnsiTheme="minorEastAsia" w:hint="eastAsia"/>
          <w:sz w:val="24"/>
        </w:rPr>
        <w:t>もらい</w:t>
      </w:r>
      <w:r w:rsidR="00DE3EF3" w:rsidRPr="00F15D6D">
        <w:rPr>
          <w:rFonts w:asciiTheme="minorEastAsia" w:eastAsiaTheme="minorEastAsia" w:hAnsiTheme="minorEastAsia" w:hint="eastAsia"/>
          <w:sz w:val="24"/>
        </w:rPr>
        <w:t>、受診が必要な場合は受診</w:t>
      </w:r>
      <w:r w:rsidR="003F2114">
        <w:rPr>
          <w:rFonts w:asciiTheme="minorEastAsia" w:eastAsiaTheme="minorEastAsia" w:hAnsiTheme="minorEastAsia" w:hint="eastAsia"/>
          <w:sz w:val="24"/>
        </w:rPr>
        <w:t>するように</w:t>
      </w:r>
      <w:r w:rsidR="00DE3EF3" w:rsidRPr="00F15D6D">
        <w:rPr>
          <w:rFonts w:asciiTheme="minorEastAsia" w:eastAsiaTheme="minorEastAsia" w:hAnsiTheme="minorEastAsia" w:hint="eastAsia"/>
          <w:sz w:val="24"/>
        </w:rPr>
        <w:t>、行動変容を促す必要がある。</w:t>
      </w:r>
    </w:p>
    <w:p w:rsidR="00834CBC" w:rsidRDefault="00834CBC" w:rsidP="00834CBC">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そして、</w:t>
      </w:r>
      <w:r w:rsidRPr="00F15D6D">
        <w:rPr>
          <w:rFonts w:asciiTheme="minorEastAsia" w:eastAsiaTheme="minorEastAsia" w:hAnsiTheme="minorEastAsia" w:hint="eastAsia"/>
          <w:sz w:val="24"/>
        </w:rPr>
        <w:t>必要な治療を</w:t>
      </w:r>
      <w:r>
        <w:rPr>
          <w:rFonts w:asciiTheme="minorEastAsia" w:eastAsiaTheme="minorEastAsia" w:hAnsiTheme="minorEastAsia" w:hint="eastAsia"/>
          <w:sz w:val="24"/>
        </w:rPr>
        <w:t>せず、重篤な疾患となる</w:t>
      </w:r>
      <w:r w:rsidRPr="00F15D6D">
        <w:rPr>
          <w:rFonts w:asciiTheme="minorEastAsia" w:eastAsiaTheme="minorEastAsia" w:hAnsiTheme="minorEastAsia" w:hint="eastAsia"/>
          <w:sz w:val="24"/>
        </w:rPr>
        <w:t>前に、生活習慣の見直しや治療</w:t>
      </w:r>
      <w:r>
        <w:rPr>
          <w:rFonts w:asciiTheme="minorEastAsia" w:eastAsiaTheme="minorEastAsia" w:hAnsiTheme="minorEastAsia" w:hint="eastAsia"/>
          <w:sz w:val="24"/>
        </w:rPr>
        <w:t>を継続し、</w:t>
      </w:r>
      <w:r w:rsidRPr="00F15D6D">
        <w:rPr>
          <w:rFonts w:asciiTheme="minorEastAsia" w:eastAsiaTheme="minorEastAsia" w:hAnsiTheme="minorEastAsia" w:hint="eastAsia"/>
          <w:sz w:val="24"/>
        </w:rPr>
        <w:t>重症化</w:t>
      </w:r>
      <w:r>
        <w:rPr>
          <w:rFonts w:asciiTheme="minorEastAsia" w:eastAsiaTheme="minorEastAsia" w:hAnsiTheme="minorEastAsia" w:hint="eastAsia"/>
          <w:sz w:val="24"/>
        </w:rPr>
        <w:t>と医療費の増加を</w:t>
      </w:r>
      <w:r w:rsidRPr="00F15D6D">
        <w:rPr>
          <w:rFonts w:asciiTheme="minorEastAsia" w:eastAsiaTheme="minorEastAsia" w:hAnsiTheme="minorEastAsia" w:hint="eastAsia"/>
          <w:sz w:val="24"/>
        </w:rPr>
        <w:t>防ぐ必要がある。</w:t>
      </w:r>
    </w:p>
    <w:p w:rsidR="00B32E1C" w:rsidRDefault="00972EE9" w:rsidP="00972EE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特に、</w:t>
      </w:r>
      <w:r w:rsidR="00834CBC">
        <w:rPr>
          <w:rFonts w:asciiTheme="minorEastAsia" w:eastAsiaTheme="minorEastAsia" w:hAnsiTheme="minorEastAsia" w:hint="eastAsia"/>
          <w:sz w:val="24"/>
        </w:rPr>
        <w:t>死因では脳血管疾患に加え、心疾患も増加しており</w:t>
      </w:r>
      <w:r w:rsidR="00B32E1C">
        <w:rPr>
          <w:rFonts w:asciiTheme="minorEastAsia" w:eastAsiaTheme="minorEastAsia" w:hAnsiTheme="minorEastAsia" w:hint="eastAsia"/>
          <w:sz w:val="24"/>
        </w:rPr>
        <w:t>、受診勧奨をする</w:t>
      </w:r>
      <w:r w:rsidR="007C2D2E">
        <w:rPr>
          <w:rFonts w:asciiTheme="minorEastAsia" w:eastAsiaTheme="minorEastAsia" w:hAnsiTheme="minorEastAsia" w:hint="eastAsia"/>
          <w:sz w:val="24"/>
        </w:rPr>
        <w:t xml:space="preserve">　</w:t>
      </w:r>
      <w:r w:rsidR="00B32E1C">
        <w:rPr>
          <w:rFonts w:asciiTheme="minorEastAsia" w:eastAsiaTheme="minorEastAsia" w:hAnsiTheme="minorEastAsia" w:hint="eastAsia"/>
          <w:sz w:val="24"/>
        </w:rPr>
        <w:t>必要がある。</w:t>
      </w:r>
    </w:p>
    <w:p w:rsidR="00834CBC" w:rsidRPr="00834CBC" w:rsidRDefault="00A5409F" w:rsidP="004B6C6B">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また</w:t>
      </w:r>
      <w:r w:rsidR="0095402E">
        <w:rPr>
          <w:rFonts w:asciiTheme="minorEastAsia" w:eastAsiaTheme="minorEastAsia" w:hAnsiTheme="minorEastAsia" w:hint="eastAsia"/>
          <w:sz w:val="24"/>
        </w:rPr>
        <w:t>、１人あたり医療費、外来医療費とも高額となる人工透析につながる、</w:t>
      </w:r>
      <w:r w:rsidR="007C2D2E">
        <w:rPr>
          <w:rFonts w:asciiTheme="minorEastAsia" w:eastAsiaTheme="minorEastAsia" w:hAnsiTheme="minorEastAsia" w:hint="eastAsia"/>
          <w:sz w:val="24"/>
        </w:rPr>
        <w:t xml:space="preserve">　</w:t>
      </w:r>
      <w:r w:rsidR="0095402E">
        <w:rPr>
          <w:rFonts w:asciiTheme="minorEastAsia" w:eastAsiaTheme="minorEastAsia" w:hAnsiTheme="minorEastAsia" w:hint="eastAsia"/>
          <w:sz w:val="24"/>
        </w:rPr>
        <w:t>腎疾患の</w:t>
      </w:r>
      <w:r>
        <w:rPr>
          <w:rFonts w:asciiTheme="minorEastAsia" w:eastAsiaTheme="minorEastAsia" w:hAnsiTheme="minorEastAsia" w:hint="eastAsia"/>
          <w:sz w:val="24"/>
        </w:rPr>
        <w:t>早期発見・</w:t>
      </w:r>
      <w:r w:rsidR="0095402E">
        <w:rPr>
          <w:rFonts w:asciiTheme="minorEastAsia" w:eastAsiaTheme="minorEastAsia" w:hAnsiTheme="minorEastAsia" w:hint="eastAsia"/>
          <w:sz w:val="24"/>
        </w:rPr>
        <w:t>早期受診を促し、重症化を予防していくことは重要である</w:t>
      </w:r>
      <w:r w:rsidR="00B32E1C">
        <w:rPr>
          <w:rFonts w:asciiTheme="minorEastAsia" w:eastAsiaTheme="minorEastAsia" w:hAnsiTheme="minorEastAsia" w:hint="eastAsia"/>
          <w:sz w:val="24"/>
        </w:rPr>
        <w:t>。</w:t>
      </w:r>
    </w:p>
    <w:p w:rsidR="00CE2870" w:rsidRPr="00F66757" w:rsidRDefault="00CE2870" w:rsidP="00CE2870">
      <w:pPr>
        <w:rPr>
          <w:rFonts w:asciiTheme="minorEastAsia" w:eastAsiaTheme="minorEastAsia" w:hAnsiTheme="minorEastAsia"/>
          <w:sz w:val="24"/>
          <w:highlight w:val="yellow"/>
        </w:rPr>
      </w:pPr>
    </w:p>
    <w:p w:rsidR="00A9557F" w:rsidRPr="008D14EE" w:rsidRDefault="0089739D" w:rsidP="00A9557F">
      <w:pPr>
        <w:rPr>
          <w:rFonts w:asciiTheme="minorEastAsia" w:eastAsiaTheme="minorEastAsia" w:hAnsiTheme="minorEastAsia"/>
          <w:sz w:val="24"/>
        </w:rPr>
      </w:pPr>
      <w:r w:rsidRPr="008D14EE">
        <w:rPr>
          <w:rFonts w:asciiTheme="minorEastAsia" w:eastAsiaTheme="minorEastAsia" w:hAnsiTheme="minorEastAsia" w:hint="eastAsia"/>
          <w:sz w:val="24"/>
        </w:rPr>
        <w:t>▼課題</w:t>
      </w:r>
      <w:r w:rsidR="00CE2870">
        <w:rPr>
          <w:rFonts w:asciiTheme="minorEastAsia" w:eastAsiaTheme="minorEastAsia" w:hAnsiTheme="minorEastAsia" w:hint="eastAsia"/>
          <w:sz w:val="24"/>
        </w:rPr>
        <w:t>３</w:t>
      </w:r>
      <w:r w:rsidR="0094399C" w:rsidRPr="008D14EE">
        <w:rPr>
          <w:rFonts w:asciiTheme="minorEastAsia" w:eastAsiaTheme="minorEastAsia" w:hAnsiTheme="minorEastAsia" w:hint="eastAsia"/>
          <w:sz w:val="24"/>
        </w:rPr>
        <w:t xml:space="preserve">　メタボリックシンドロー</w:t>
      </w:r>
      <w:r w:rsidR="00B103A3" w:rsidRPr="008D14EE">
        <w:rPr>
          <w:rFonts w:asciiTheme="minorEastAsia" w:eastAsiaTheme="minorEastAsia" w:hAnsiTheme="minorEastAsia" w:hint="eastAsia"/>
          <w:sz w:val="24"/>
        </w:rPr>
        <w:t>ム該当者の割合</w:t>
      </w:r>
      <w:r w:rsidR="00AB3B73">
        <w:rPr>
          <w:rFonts w:asciiTheme="minorEastAsia" w:eastAsiaTheme="minorEastAsia" w:hAnsiTheme="minorEastAsia" w:hint="eastAsia"/>
          <w:sz w:val="24"/>
        </w:rPr>
        <w:t>が高い</w:t>
      </w:r>
    </w:p>
    <w:p w:rsidR="00CD08D7" w:rsidRDefault="00B5033B" w:rsidP="00FA36DE">
      <w:pPr>
        <w:ind w:firstLineChars="100" w:firstLine="240"/>
        <w:rPr>
          <w:rFonts w:asciiTheme="minorEastAsia" w:eastAsiaTheme="minorEastAsia" w:hAnsiTheme="minorEastAsia"/>
          <w:sz w:val="24"/>
        </w:rPr>
      </w:pPr>
      <w:r w:rsidRPr="008D14EE">
        <w:rPr>
          <w:rFonts w:asciiTheme="minorEastAsia" w:eastAsiaTheme="minorEastAsia" w:hAnsiTheme="minorEastAsia" w:hint="eastAsia"/>
          <w:sz w:val="24"/>
        </w:rPr>
        <w:t>メタボリックシンドローム該当者</w:t>
      </w:r>
      <w:r w:rsidR="0095402E">
        <w:rPr>
          <w:rFonts w:asciiTheme="minorEastAsia" w:eastAsiaTheme="minorEastAsia" w:hAnsiTheme="minorEastAsia" w:hint="eastAsia"/>
          <w:sz w:val="24"/>
        </w:rPr>
        <w:t>・予備群</w:t>
      </w:r>
      <w:r w:rsidRPr="008D14EE">
        <w:rPr>
          <w:rFonts w:asciiTheme="minorEastAsia" w:eastAsiaTheme="minorEastAsia" w:hAnsiTheme="minorEastAsia" w:hint="eastAsia"/>
          <w:sz w:val="24"/>
        </w:rPr>
        <w:t>の危険因子では</w:t>
      </w:r>
      <w:r w:rsidR="00F66757" w:rsidRPr="008D14EE">
        <w:rPr>
          <w:rFonts w:asciiTheme="minorEastAsia" w:eastAsiaTheme="minorEastAsia" w:hAnsiTheme="minorEastAsia" w:hint="eastAsia"/>
          <w:sz w:val="24"/>
        </w:rPr>
        <w:t>、</w:t>
      </w:r>
      <w:r w:rsidR="00AB3B73">
        <w:rPr>
          <w:rFonts w:asciiTheme="minorEastAsia" w:eastAsiaTheme="minorEastAsia" w:hAnsiTheme="minorEastAsia" w:hint="eastAsia"/>
          <w:sz w:val="24"/>
        </w:rPr>
        <w:t>血糖</w:t>
      </w:r>
      <w:r w:rsidR="00FA36DE" w:rsidRPr="008D14EE">
        <w:rPr>
          <w:rFonts w:asciiTheme="minorEastAsia" w:eastAsiaTheme="minorEastAsia" w:hAnsiTheme="minorEastAsia" w:hint="eastAsia"/>
          <w:sz w:val="24"/>
        </w:rPr>
        <w:t>の</w:t>
      </w:r>
      <w:r w:rsidR="00C41475" w:rsidRPr="008D14EE">
        <w:rPr>
          <w:rFonts w:asciiTheme="minorEastAsia" w:eastAsiaTheme="minorEastAsia" w:hAnsiTheme="minorEastAsia" w:hint="eastAsia"/>
          <w:sz w:val="24"/>
        </w:rPr>
        <w:t>該当者が</w:t>
      </w:r>
      <w:r w:rsidR="007C2D2E">
        <w:rPr>
          <w:rFonts w:asciiTheme="minorEastAsia" w:eastAsiaTheme="minorEastAsia" w:hAnsiTheme="minorEastAsia" w:hint="eastAsia"/>
          <w:sz w:val="24"/>
        </w:rPr>
        <w:t xml:space="preserve">　</w:t>
      </w:r>
      <w:r w:rsidR="00C41475" w:rsidRPr="008D14EE">
        <w:rPr>
          <w:rFonts w:asciiTheme="minorEastAsia" w:eastAsiaTheme="minorEastAsia" w:hAnsiTheme="minorEastAsia" w:hint="eastAsia"/>
          <w:sz w:val="24"/>
        </w:rPr>
        <w:t>目立つが</w:t>
      </w:r>
      <w:r w:rsidRPr="008D14EE">
        <w:rPr>
          <w:rFonts w:asciiTheme="minorEastAsia" w:eastAsiaTheme="minorEastAsia" w:hAnsiTheme="minorEastAsia" w:hint="eastAsia"/>
          <w:sz w:val="24"/>
        </w:rPr>
        <w:t>、「血圧」「血糖」「脂質」</w:t>
      </w:r>
      <w:r w:rsidR="00C41475" w:rsidRPr="008D14EE">
        <w:rPr>
          <w:rFonts w:asciiTheme="minorEastAsia" w:eastAsiaTheme="minorEastAsia" w:hAnsiTheme="minorEastAsia" w:hint="eastAsia"/>
          <w:sz w:val="24"/>
        </w:rPr>
        <w:t>の</w:t>
      </w:r>
      <w:r w:rsidR="004B6C6B">
        <w:rPr>
          <w:rFonts w:asciiTheme="minorEastAsia" w:eastAsiaTheme="minorEastAsia" w:hAnsiTheme="minorEastAsia" w:hint="eastAsia"/>
          <w:sz w:val="24"/>
        </w:rPr>
        <w:t>３項目</w:t>
      </w:r>
      <w:r w:rsidR="008D14EE">
        <w:rPr>
          <w:rFonts w:asciiTheme="minorEastAsia" w:eastAsiaTheme="minorEastAsia" w:hAnsiTheme="minorEastAsia" w:hint="eastAsia"/>
          <w:sz w:val="24"/>
        </w:rPr>
        <w:t>を併せ持つ人の割合が高い</w:t>
      </w:r>
      <w:r w:rsidRPr="008D14EE">
        <w:rPr>
          <w:rFonts w:asciiTheme="minorEastAsia" w:eastAsiaTheme="minorEastAsia" w:hAnsiTheme="minorEastAsia" w:hint="eastAsia"/>
          <w:sz w:val="24"/>
        </w:rPr>
        <w:t>。</w:t>
      </w:r>
      <w:r w:rsidR="00CD08D7" w:rsidRPr="008D14EE">
        <w:rPr>
          <w:rFonts w:asciiTheme="minorEastAsia" w:eastAsiaTheme="minorEastAsia" w:hAnsiTheme="minorEastAsia" w:hint="eastAsia"/>
          <w:sz w:val="24"/>
        </w:rPr>
        <w:t>生活習慣病の発症リスクが増加するため、ひとつでも</w:t>
      </w:r>
      <w:r w:rsidR="004B6C6B">
        <w:rPr>
          <w:rFonts w:asciiTheme="minorEastAsia" w:eastAsiaTheme="minorEastAsia" w:hAnsiTheme="minorEastAsia" w:hint="eastAsia"/>
          <w:sz w:val="24"/>
        </w:rPr>
        <w:t>項目を</w:t>
      </w:r>
      <w:r w:rsidR="00CD08D7" w:rsidRPr="008D14EE">
        <w:rPr>
          <w:rFonts w:asciiTheme="minorEastAsia" w:eastAsiaTheme="minorEastAsia" w:hAnsiTheme="minorEastAsia" w:hint="eastAsia"/>
          <w:sz w:val="24"/>
        </w:rPr>
        <w:t>減らしていく必要がある。</w:t>
      </w:r>
    </w:p>
    <w:p w:rsidR="00A5409F" w:rsidRDefault="008D14EE" w:rsidP="00AB0BFA">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また、</w:t>
      </w:r>
      <w:r w:rsidR="00064D8B" w:rsidRPr="008D14EE">
        <w:rPr>
          <w:rFonts w:asciiTheme="minorEastAsia" w:eastAsiaTheme="minorEastAsia" w:hAnsiTheme="minorEastAsia" w:hint="eastAsia"/>
          <w:sz w:val="24"/>
        </w:rPr>
        <w:t>生活習慣では、</w:t>
      </w:r>
      <w:r w:rsidR="00295A61" w:rsidRPr="008D14EE">
        <w:rPr>
          <w:rFonts w:asciiTheme="minorEastAsia" w:eastAsiaTheme="minorEastAsia" w:hAnsiTheme="minorEastAsia" w:hint="eastAsia"/>
          <w:sz w:val="24"/>
        </w:rPr>
        <w:t>「週</w:t>
      </w:r>
      <w:r w:rsidR="00295A61">
        <w:rPr>
          <w:rFonts w:asciiTheme="minorEastAsia" w:eastAsiaTheme="minorEastAsia" w:hAnsiTheme="minorEastAsia" w:hint="eastAsia"/>
          <w:sz w:val="24"/>
        </w:rPr>
        <w:t>３</w:t>
      </w:r>
      <w:r w:rsidR="00295A61" w:rsidRPr="008D14EE">
        <w:rPr>
          <w:rFonts w:asciiTheme="minorEastAsia" w:eastAsiaTheme="minorEastAsia" w:hAnsiTheme="minorEastAsia" w:hint="eastAsia"/>
          <w:sz w:val="24"/>
        </w:rPr>
        <w:t>回以上就寝前の</w:t>
      </w:r>
      <w:r w:rsidR="00295A61">
        <w:rPr>
          <w:rFonts w:asciiTheme="minorEastAsia" w:eastAsiaTheme="minorEastAsia" w:hAnsiTheme="minorEastAsia" w:hint="eastAsia"/>
          <w:sz w:val="24"/>
        </w:rPr>
        <w:t>２</w:t>
      </w:r>
      <w:r w:rsidR="00295A61" w:rsidRPr="008D14EE">
        <w:rPr>
          <w:rFonts w:asciiTheme="minorEastAsia" w:eastAsiaTheme="minorEastAsia" w:hAnsiTheme="minorEastAsia" w:hint="eastAsia"/>
          <w:sz w:val="24"/>
        </w:rPr>
        <w:t>時間以内に夕食をとる」が県と比べて</w:t>
      </w:r>
      <w:r w:rsidR="00746E80">
        <w:rPr>
          <w:rFonts w:asciiTheme="minorEastAsia" w:eastAsiaTheme="minorEastAsia" w:hAnsiTheme="minorEastAsia" w:hint="eastAsia"/>
          <w:sz w:val="24"/>
        </w:rPr>
        <w:t>２倍以上であること</w:t>
      </w:r>
      <w:r w:rsidR="00295A61" w:rsidRPr="008D14EE">
        <w:rPr>
          <w:rFonts w:asciiTheme="minorEastAsia" w:eastAsiaTheme="minorEastAsia" w:hAnsiTheme="minorEastAsia" w:hint="eastAsia"/>
          <w:sz w:val="24"/>
        </w:rPr>
        <w:t>、</w:t>
      </w:r>
      <w:r w:rsidR="00746E80" w:rsidRPr="00AB4740">
        <w:rPr>
          <w:rFonts w:asciiTheme="minorEastAsia" w:eastAsiaTheme="minorEastAsia" w:hAnsiTheme="minorEastAsia" w:hint="eastAsia"/>
          <w:sz w:val="24"/>
        </w:rPr>
        <w:t>「２合以上の飲酒（２～３合未満と</w:t>
      </w:r>
      <w:r w:rsidR="00A5409F">
        <w:rPr>
          <w:rFonts w:asciiTheme="minorEastAsia" w:eastAsiaTheme="minorEastAsia" w:hAnsiTheme="minorEastAsia" w:hint="eastAsia"/>
          <w:sz w:val="24"/>
        </w:rPr>
        <w:t>３合以上を加えた数）」が県と比べて多い状況で、</w:t>
      </w:r>
      <w:r w:rsidR="00AB0BFA" w:rsidRPr="008D14EE">
        <w:rPr>
          <w:rFonts w:asciiTheme="minorEastAsia" w:eastAsiaTheme="minorEastAsia" w:hAnsiTheme="minorEastAsia" w:hint="eastAsia"/>
          <w:sz w:val="24"/>
        </w:rPr>
        <w:t>内臓脂肪をためこむ生活習慣</w:t>
      </w:r>
      <w:r w:rsidR="00AB0BFA">
        <w:rPr>
          <w:rFonts w:asciiTheme="minorEastAsia" w:eastAsiaTheme="minorEastAsia" w:hAnsiTheme="minorEastAsia" w:hint="eastAsia"/>
          <w:sz w:val="24"/>
        </w:rPr>
        <w:t>がある</w:t>
      </w:r>
      <w:r w:rsidR="00A5409F">
        <w:rPr>
          <w:rFonts w:asciiTheme="minorEastAsia" w:eastAsiaTheme="minorEastAsia" w:hAnsiTheme="minorEastAsia" w:hint="eastAsia"/>
          <w:sz w:val="24"/>
        </w:rPr>
        <w:t>。</w:t>
      </w:r>
    </w:p>
    <w:p w:rsidR="0094399C" w:rsidRPr="008D14EE" w:rsidRDefault="00A5409F" w:rsidP="00AB0BFA">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これらは、</w:t>
      </w:r>
      <w:r w:rsidR="00B5033B" w:rsidRPr="008D14EE">
        <w:rPr>
          <w:rFonts w:asciiTheme="minorEastAsia" w:eastAsiaTheme="minorEastAsia" w:hAnsiTheme="minorEastAsia" w:hint="eastAsia"/>
          <w:sz w:val="24"/>
        </w:rPr>
        <w:t>重篤な疾患へのリスクも上昇させることから、関係機関と連携しながら若年からの長期的な取り組みにより危険因子の改善をしていく必要がある。</w:t>
      </w:r>
    </w:p>
    <w:p w:rsidR="00B5033B" w:rsidRPr="008D14EE" w:rsidRDefault="00B5033B" w:rsidP="00D06538">
      <w:pPr>
        <w:rPr>
          <w:rFonts w:asciiTheme="minorEastAsia" w:eastAsiaTheme="minorEastAsia" w:hAnsiTheme="minorEastAsia"/>
          <w:sz w:val="24"/>
        </w:rPr>
      </w:pPr>
    </w:p>
    <w:p w:rsidR="002A5FDC" w:rsidRPr="008D14EE" w:rsidRDefault="002A5FDC" w:rsidP="002A5FDC">
      <w:pPr>
        <w:rPr>
          <w:rFonts w:asciiTheme="minorEastAsia" w:eastAsiaTheme="minorEastAsia" w:hAnsiTheme="minorEastAsia"/>
          <w:sz w:val="24"/>
        </w:rPr>
      </w:pPr>
      <w:r w:rsidRPr="008D14EE">
        <w:rPr>
          <w:rFonts w:asciiTheme="minorEastAsia" w:eastAsiaTheme="minorEastAsia" w:hAnsiTheme="minorEastAsia" w:hint="eastAsia"/>
          <w:sz w:val="24"/>
        </w:rPr>
        <w:t>▼課題</w:t>
      </w:r>
      <w:r w:rsidR="00CE2870">
        <w:rPr>
          <w:rFonts w:asciiTheme="minorEastAsia" w:eastAsiaTheme="minorEastAsia" w:hAnsiTheme="minorEastAsia" w:hint="eastAsia"/>
          <w:sz w:val="24"/>
        </w:rPr>
        <w:t>４</w:t>
      </w:r>
      <w:r w:rsidRPr="008D14EE">
        <w:rPr>
          <w:rFonts w:asciiTheme="minorEastAsia" w:eastAsiaTheme="minorEastAsia" w:hAnsiTheme="minorEastAsia" w:hint="eastAsia"/>
          <w:sz w:val="24"/>
        </w:rPr>
        <w:t xml:space="preserve">　血糖</w:t>
      </w:r>
      <w:r w:rsidR="00807E54">
        <w:rPr>
          <w:rFonts w:asciiTheme="minorEastAsia" w:eastAsiaTheme="minorEastAsia" w:hAnsiTheme="minorEastAsia" w:hint="eastAsia"/>
          <w:sz w:val="24"/>
        </w:rPr>
        <w:t>値の有所見者</w:t>
      </w:r>
      <w:r w:rsidRPr="008D14EE">
        <w:rPr>
          <w:rFonts w:asciiTheme="minorEastAsia" w:eastAsiaTheme="minorEastAsia" w:hAnsiTheme="minorEastAsia" w:hint="eastAsia"/>
          <w:sz w:val="24"/>
        </w:rPr>
        <w:t>が県よりも多く増加傾向</w:t>
      </w:r>
    </w:p>
    <w:p w:rsidR="00AB4740" w:rsidRPr="008D14EE" w:rsidRDefault="0095402E" w:rsidP="00746E80">
      <w:pPr>
        <w:ind w:firstLineChars="100" w:firstLine="240"/>
        <w:rPr>
          <w:rFonts w:asciiTheme="minorEastAsia" w:eastAsiaTheme="minorEastAsia" w:hAnsiTheme="minorEastAsia"/>
          <w:sz w:val="24"/>
        </w:rPr>
      </w:pPr>
      <w:r w:rsidRPr="00AB4740">
        <w:rPr>
          <w:rFonts w:asciiTheme="minorEastAsia" w:eastAsiaTheme="minorEastAsia" w:hAnsiTheme="minorEastAsia" w:hint="eastAsia"/>
          <w:sz w:val="24"/>
        </w:rPr>
        <w:t>血糖値の</w:t>
      </w:r>
      <w:r w:rsidR="00807E54">
        <w:rPr>
          <w:rFonts w:asciiTheme="minorEastAsia" w:eastAsiaTheme="minorEastAsia" w:hAnsiTheme="minorEastAsia" w:hint="eastAsia"/>
          <w:sz w:val="24"/>
        </w:rPr>
        <w:t>有所見者は</w:t>
      </w:r>
      <w:r w:rsidRPr="00AB4740">
        <w:rPr>
          <w:rFonts w:asciiTheme="minorEastAsia" w:eastAsiaTheme="minorEastAsia" w:hAnsiTheme="minorEastAsia" w:hint="eastAsia"/>
          <w:sz w:val="24"/>
        </w:rPr>
        <w:t>、</w:t>
      </w:r>
      <w:r w:rsidR="00AB4740" w:rsidRPr="00AB4740">
        <w:rPr>
          <w:rFonts w:asciiTheme="minorEastAsia" w:eastAsiaTheme="minorEastAsia" w:hAnsiTheme="minorEastAsia" w:hint="eastAsia"/>
          <w:sz w:val="24"/>
        </w:rPr>
        <w:t>非肥満、</w:t>
      </w:r>
      <w:r w:rsidRPr="00AB4740">
        <w:rPr>
          <w:rFonts w:asciiTheme="minorEastAsia" w:eastAsiaTheme="minorEastAsia" w:hAnsiTheme="minorEastAsia" w:hint="eastAsia"/>
          <w:sz w:val="24"/>
        </w:rPr>
        <w:t>メタボリックシンドローム該当者・予備群</w:t>
      </w:r>
      <w:r w:rsidR="00807E54">
        <w:rPr>
          <w:rFonts w:asciiTheme="minorEastAsia" w:eastAsiaTheme="minorEastAsia" w:hAnsiTheme="minorEastAsia" w:hint="eastAsia"/>
          <w:sz w:val="24"/>
        </w:rPr>
        <w:t>で</w:t>
      </w:r>
      <w:r w:rsidR="007C2D2E">
        <w:rPr>
          <w:rFonts w:asciiTheme="minorEastAsia" w:eastAsiaTheme="minorEastAsia" w:hAnsiTheme="minorEastAsia" w:hint="eastAsia"/>
          <w:sz w:val="24"/>
        </w:rPr>
        <w:t xml:space="preserve">　</w:t>
      </w:r>
      <w:r w:rsidR="00E82A6A">
        <w:rPr>
          <w:rFonts w:asciiTheme="minorEastAsia" w:eastAsiaTheme="minorEastAsia" w:hAnsiTheme="minorEastAsia" w:hint="eastAsia"/>
          <w:sz w:val="24"/>
        </w:rPr>
        <w:t>共に</w:t>
      </w:r>
      <w:r w:rsidR="00746E80">
        <w:rPr>
          <w:rFonts w:asciiTheme="minorEastAsia" w:eastAsiaTheme="minorEastAsia" w:hAnsiTheme="minorEastAsia" w:hint="eastAsia"/>
          <w:sz w:val="24"/>
        </w:rPr>
        <w:t>増加傾向で</w:t>
      </w:r>
      <w:r w:rsidR="00807E54">
        <w:rPr>
          <w:rFonts w:asciiTheme="minorEastAsia" w:eastAsiaTheme="minorEastAsia" w:hAnsiTheme="minorEastAsia" w:hint="eastAsia"/>
          <w:sz w:val="24"/>
        </w:rPr>
        <w:t>あ</w:t>
      </w:r>
      <w:r w:rsidR="00AB4740" w:rsidRPr="00AB4740">
        <w:rPr>
          <w:rFonts w:asciiTheme="minorEastAsia" w:eastAsiaTheme="minorEastAsia" w:hAnsiTheme="minorEastAsia" w:hint="eastAsia"/>
          <w:sz w:val="24"/>
        </w:rPr>
        <w:t>る。将来的に糖尿病の発症や重症化する要因になることから、</w:t>
      </w:r>
      <w:r w:rsidR="00A5409F">
        <w:rPr>
          <w:rFonts w:asciiTheme="minorEastAsia" w:eastAsiaTheme="minorEastAsia" w:hAnsiTheme="minorEastAsia" w:hint="eastAsia"/>
          <w:sz w:val="24"/>
        </w:rPr>
        <w:t>対策が</w:t>
      </w:r>
      <w:r w:rsidR="00AB4740" w:rsidRPr="00AB4740">
        <w:rPr>
          <w:rFonts w:asciiTheme="minorEastAsia" w:eastAsiaTheme="minorEastAsia" w:hAnsiTheme="minorEastAsia" w:hint="eastAsia"/>
          <w:sz w:val="24"/>
        </w:rPr>
        <w:t>必要である。</w:t>
      </w:r>
    </w:p>
    <w:p w:rsidR="002A5FDC" w:rsidRPr="002A5FDC" w:rsidRDefault="002A5FDC" w:rsidP="00D06538">
      <w:pPr>
        <w:rPr>
          <w:rFonts w:asciiTheme="minorEastAsia" w:eastAsiaTheme="minorEastAsia" w:hAnsiTheme="minorEastAsia"/>
          <w:sz w:val="24"/>
        </w:rPr>
      </w:pPr>
    </w:p>
    <w:p w:rsidR="0094399C" w:rsidRPr="00F15D6D" w:rsidRDefault="00CE2870" w:rsidP="00D06538">
      <w:pPr>
        <w:rPr>
          <w:rFonts w:asciiTheme="minorEastAsia" w:eastAsiaTheme="minorEastAsia" w:hAnsiTheme="minorEastAsia"/>
          <w:sz w:val="24"/>
        </w:rPr>
      </w:pPr>
      <w:r>
        <w:rPr>
          <w:rFonts w:asciiTheme="minorEastAsia" w:eastAsiaTheme="minorEastAsia" w:hAnsiTheme="minorEastAsia" w:hint="eastAsia"/>
          <w:sz w:val="24"/>
        </w:rPr>
        <w:t>▼課題５</w:t>
      </w:r>
      <w:r w:rsidR="0094399C" w:rsidRPr="00F15D6D">
        <w:rPr>
          <w:rFonts w:asciiTheme="minorEastAsia" w:eastAsiaTheme="minorEastAsia" w:hAnsiTheme="minorEastAsia" w:hint="eastAsia"/>
          <w:sz w:val="24"/>
        </w:rPr>
        <w:t xml:space="preserve">　喫煙者</w:t>
      </w:r>
      <w:r w:rsidR="004E72E5" w:rsidRPr="00F15D6D">
        <w:rPr>
          <w:rFonts w:asciiTheme="minorEastAsia" w:eastAsiaTheme="minorEastAsia" w:hAnsiTheme="minorEastAsia" w:hint="eastAsia"/>
          <w:sz w:val="24"/>
        </w:rPr>
        <w:t>が多い</w:t>
      </w:r>
    </w:p>
    <w:p w:rsidR="00333B90" w:rsidRPr="00F15D6D" w:rsidRDefault="0094399C" w:rsidP="00CE2870">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喫煙者が県と比べて多い。喫煙は動脈硬化を促進させ</w:t>
      </w:r>
      <w:r w:rsidR="004B6C6B">
        <w:rPr>
          <w:rFonts w:asciiTheme="minorEastAsia" w:eastAsiaTheme="minorEastAsia" w:hAnsiTheme="minorEastAsia" w:hint="eastAsia"/>
          <w:sz w:val="24"/>
        </w:rPr>
        <w:t>る</w:t>
      </w:r>
      <w:r w:rsidRPr="00F15D6D">
        <w:rPr>
          <w:rFonts w:asciiTheme="minorEastAsia" w:eastAsiaTheme="minorEastAsia" w:hAnsiTheme="minorEastAsia" w:hint="eastAsia"/>
          <w:sz w:val="24"/>
        </w:rPr>
        <w:t>危険因子であり、</w:t>
      </w:r>
      <w:r w:rsidR="004B6C6B">
        <w:rPr>
          <w:rFonts w:asciiTheme="minorEastAsia" w:eastAsiaTheme="minorEastAsia" w:hAnsiTheme="minorEastAsia" w:hint="eastAsia"/>
          <w:sz w:val="24"/>
        </w:rPr>
        <w:t>脳血管疾患や心疾患、高血圧や</w:t>
      </w:r>
      <w:r w:rsidRPr="00F15D6D">
        <w:rPr>
          <w:rFonts w:asciiTheme="minorEastAsia" w:eastAsiaTheme="minorEastAsia" w:hAnsiTheme="minorEastAsia" w:hint="eastAsia"/>
          <w:sz w:val="24"/>
        </w:rPr>
        <w:t>糖尿病</w:t>
      </w:r>
      <w:r w:rsidR="004B6C6B">
        <w:rPr>
          <w:rFonts w:asciiTheme="minorEastAsia" w:eastAsiaTheme="minorEastAsia" w:hAnsiTheme="minorEastAsia" w:hint="eastAsia"/>
          <w:sz w:val="24"/>
        </w:rPr>
        <w:t>、</w:t>
      </w:r>
      <w:r w:rsidRPr="00F15D6D">
        <w:rPr>
          <w:rFonts w:asciiTheme="minorEastAsia" w:eastAsiaTheme="minorEastAsia" w:hAnsiTheme="minorEastAsia" w:hint="eastAsia"/>
          <w:sz w:val="24"/>
        </w:rPr>
        <w:t>糖尿病合併症を助長する</w:t>
      </w:r>
      <w:r w:rsidR="00F66757">
        <w:rPr>
          <w:rFonts w:asciiTheme="minorEastAsia" w:eastAsiaTheme="minorEastAsia" w:hAnsiTheme="minorEastAsia" w:hint="eastAsia"/>
          <w:sz w:val="24"/>
        </w:rPr>
        <w:t>ので</w:t>
      </w:r>
      <w:r w:rsidRPr="00F15D6D">
        <w:rPr>
          <w:rFonts w:asciiTheme="minorEastAsia" w:eastAsiaTheme="minorEastAsia" w:hAnsiTheme="minorEastAsia" w:hint="eastAsia"/>
          <w:sz w:val="24"/>
        </w:rPr>
        <w:t>、禁煙を促していく必要がある。</w:t>
      </w:r>
      <w:r w:rsidR="00333B90" w:rsidRPr="00F15D6D">
        <w:rPr>
          <w:rFonts w:asciiTheme="minorEastAsia" w:eastAsiaTheme="minorEastAsia" w:hAnsiTheme="minorEastAsia"/>
          <w:sz w:val="24"/>
        </w:rPr>
        <w:br w:type="page"/>
      </w:r>
    </w:p>
    <w:p w:rsidR="0094399C" w:rsidRPr="00F15D6D" w:rsidRDefault="000059D0" w:rsidP="00D06538">
      <w:pPr>
        <w:rPr>
          <w:rFonts w:asciiTheme="minorEastAsia" w:eastAsiaTheme="minorEastAsia" w:hAnsiTheme="minorEastAsia"/>
          <w:sz w:val="24"/>
        </w:rPr>
      </w:pPr>
      <w:r w:rsidRPr="00F15D6D">
        <w:rPr>
          <w:rFonts w:asciiTheme="minorEastAsia" w:eastAsiaTheme="minorEastAsia" w:hAnsiTheme="minorEastAsia" w:hint="eastAsia"/>
          <w:sz w:val="24"/>
        </w:rPr>
        <w:t>（２）</w:t>
      </w:r>
      <w:r w:rsidR="0094399C" w:rsidRPr="00F15D6D">
        <w:rPr>
          <w:rFonts w:asciiTheme="minorEastAsia" w:eastAsiaTheme="minorEastAsia" w:hAnsiTheme="minorEastAsia" w:hint="eastAsia"/>
          <w:sz w:val="24"/>
        </w:rPr>
        <w:t>目的・目標の設定</w:t>
      </w:r>
    </w:p>
    <w:p w:rsidR="0094399C" w:rsidRPr="00F15D6D" w:rsidRDefault="000059D0" w:rsidP="00D06538">
      <w:pPr>
        <w:rPr>
          <w:rFonts w:asciiTheme="minorEastAsia" w:eastAsiaTheme="minorEastAsia" w:hAnsiTheme="minorEastAsia"/>
          <w:sz w:val="24"/>
        </w:rPr>
      </w:pPr>
      <w:r w:rsidRPr="00F15D6D">
        <w:rPr>
          <w:rFonts w:asciiTheme="minorEastAsia" w:eastAsiaTheme="minorEastAsia" w:hAnsiTheme="minorEastAsia" w:hint="eastAsia"/>
          <w:sz w:val="24"/>
        </w:rPr>
        <w:t>①</w:t>
      </w:r>
      <w:r w:rsidR="0094399C" w:rsidRPr="00F15D6D">
        <w:rPr>
          <w:rFonts w:asciiTheme="minorEastAsia" w:eastAsiaTheme="minorEastAsia" w:hAnsiTheme="minorEastAsia" w:hint="eastAsia"/>
          <w:sz w:val="24"/>
        </w:rPr>
        <w:t>目的</w:t>
      </w:r>
    </w:p>
    <w:p w:rsidR="0094399C" w:rsidRPr="00F15D6D" w:rsidRDefault="00914A6A" w:rsidP="000224C8">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被</w:t>
      </w:r>
      <w:r w:rsidR="0094399C" w:rsidRPr="00F15D6D">
        <w:rPr>
          <w:rFonts w:asciiTheme="minorEastAsia" w:eastAsiaTheme="minorEastAsia" w:hAnsiTheme="minorEastAsia" w:hint="eastAsia"/>
          <w:sz w:val="24"/>
        </w:rPr>
        <w:t>保険者一人ひとりが、自分自身の健康課題を正しく理解し、自主的に健康</w:t>
      </w:r>
      <w:r w:rsidR="007C2D2E">
        <w:rPr>
          <w:rFonts w:asciiTheme="minorEastAsia" w:eastAsiaTheme="minorEastAsia" w:hAnsiTheme="minorEastAsia" w:hint="eastAsia"/>
          <w:sz w:val="24"/>
        </w:rPr>
        <w:t xml:space="preserve">　</w:t>
      </w:r>
      <w:r w:rsidR="0094399C" w:rsidRPr="00F15D6D">
        <w:rPr>
          <w:rFonts w:asciiTheme="minorEastAsia" w:eastAsiaTheme="minorEastAsia" w:hAnsiTheme="minorEastAsia" w:hint="eastAsia"/>
          <w:sz w:val="24"/>
        </w:rPr>
        <w:t>増進及び疾病予防に取り組むことで、生涯にわたり生活の質を維持・向上できるよう</w:t>
      </w:r>
      <w:r w:rsidR="000224C8" w:rsidRPr="00F15D6D">
        <w:rPr>
          <w:rFonts w:asciiTheme="minorEastAsia" w:eastAsiaTheme="minorEastAsia" w:hAnsiTheme="minorEastAsia" w:hint="eastAsia"/>
          <w:sz w:val="24"/>
        </w:rPr>
        <w:t>、</w:t>
      </w:r>
      <w:r w:rsidR="0094399C" w:rsidRPr="00F15D6D">
        <w:rPr>
          <w:rFonts w:asciiTheme="minorEastAsia" w:eastAsiaTheme="minorEastAsia" w:hAnsiTheme="minorEastAsia" w:hint="eastAsia"/>
          <w:sz w:val="24"/>
        </w:rPr>
        <w:t>保健事業を</w:t>
      </w:r>
      <w:r w:rsidR="000224C8" w:rsidRPr="00F15D6D">
        <w:rPr>
          <w:rFonts w:asciiTheme="minorEastAsia" w:eastAsiaTheme="minorEastAsia" w:hAnsiTheme="minorEastAsia" w:hint="eastAsia"/>
          <w:sz w:val="24"/>
        </w:rPr>
        <w:t>引き続き</w:t>
      </w:r>
      <w:r w:rsidR="0094399C" w:rsidRPr="00F15D6D">
        <w:rPr>
          <w:rFonts w:asciiTheme="minorEastAsia" w:eastAsiaTheme="minorEastAsia" w:hAnsiTheme="minorEastAsia" w:hint="eastAsia"/>
          <w:sz w:val="24"/>
        </w:rPr>
        <w:t>推進する。</w:t>
      </w:r>
    </w:p>
    <w:p w:rsidR="0094399C" w:rsidRPr="00F15D6D" w:rsidRDefault="0094399C" w:rsidP="00D06538">
      <w:pPr>
        <w:rPr>
          <w:rFonts w:asciiTheme="minorEastAsia" w:eastAsiaTheme="minorEastAsia" w:hAnsiTheme="minorEastAsia"/>
          <w:sz w:val="24"/>
        </w:rPr>
      </w:pPr>
    </w:p>
    <w:p w:rsidR="0094399C" w:rsidRPr="00F15D6D" w:rsidRDefault="000059D0" w:rsidP="00D06538">
      <w:pPr>
        <w:rPr>
          <w:rFonts w:asciiTheme="minorEastAsia" w:eastAsiaTheme="minorEastAsia" w:hAnsiTheme="minorEastAsia"/>
          <w:sz w:val="24"/>
        </w:rPr>
      </w:pPr>
      <w:r w:rsidRPr="00F15D6D">
        <w:rPr>
          <w:rFonts w:asciiTheme="minorEastAsia" w:eastAsiaTheme="minorEastAsia" w:hAnsiTheme="minorEastAsia" w:hint="eastAsia"/>
          <w:sz w:val="24"/>
        </w:rPr>
        <w:t>②</w:t>
      </w:r>
      <w:r w:rsidR="0094399C" w:rsidRPr="00F15D6D">
        <w:rPr>
          <w:rFonts w:asciiTheme="minorEastAsia" w:eastAsiaTheme="minorEastAsia" w:hAnsiTheme="minorEastAsia" w:hint="eastAsia"/>
          <w:sz w:val="24"/>
        </w:rPr>
        <w:t>長期目標</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▼目標１　脳血管疾患</w:t>
      </w:r>
      <w:r w:rsidR="00AB0BFA">
        <w:rPr>
          <w:rFonts w:asciiTheme="minorEastAsia" w:eastAsiaTheme="minorEastAsia" w:hAnsiTheme="minorEastAsia" w:hint="eastAsia"/>
          <w:sz w:val="24"/>
        </w:rPr>
        <w:t>・心疾患</w:t>
      </w:r>
      <w:r w:rsidRPr="00F15D6D">
        <w:rPr>
          <w:rFonts w:asciiTheme="minorEastAsia" w:eastAsiaTheme="minorEastAsia" w:hAnsiTheme="minorEastAsia" w:hint="eastAsia"/>
          <w:sz w:val="24"/>
        </w:rPr>
        <w:t>による死因の割合の低下</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▼目標２　</w:t>
      </w:r>
      <w:r w:rsidR="002A41D9" w:rsidRPr="00F15D6D">
        <w:rPr>
          <w:rFonts w:asciiTheme="minorEastAsia" w:eastAsiaTheme="minorEastAsia" w:hAnsiTheme="minorEastAsia" w:hint="eastAsia"/>
          <w:sz w:val="24"/>
        </w:rPr>
        <w:t>人工透析</w:t>
      </w:r>
      <w:r w:rsidRPr="00F15D6D">
        <w:rPr>
          <w:rFonts w:asciiTheme="minorEastAsia" w:eastAsiaTheme="minorEastAsia" w:hAnsiTheme="minorEastAsia" w:hint="eastAsia"/>
          <w:sz w:val="24"/>
        </w:rPr>
        <w:t>患者数（患者千人あたり）の伸びの抑制</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▼目標３　医療費の伸びの抑制</w:t>
      </w:r>
    </w:p>
    <w:p w:rsidR="000059D0" w:rsidRPr="00F15D6D" w:rsidRDefault="000059D0" w:rsidP="00D06538">
      <w:pPr>
        <w:rPr>
          <w:rFonts w:asciiTheme="minorEastAsia" w:eastAsiaTheme="minorEastAsia" w:hAnsiTheme="minorEastAsia"/>
          <w:sz w:val="24"/>
        </w:rPr>
      </w:pPr>
    </w:p>
    <w:p w:rsidR="0094399C" w:rsidRPr="00F15D6D" w:rsidRDefault="000059D0" w:rsidP="00D06538">
      <w:pPr>
        <w:rPr>
          <w:rFonts w:asciiTheme="minorEastAsia" w:eastAsiaTheme="minorEastAsia" w:hAnsiTheme="minorEastAsia"/>
          <w:sz w:val="24"/>
        </w:rPr>
      </w:pPr>
      <w:r w:rsidRPr="00F15D6D">
        <w:rPr>
          <w:rFonts w:asciiTheme="minorEastAsia" w:eastAsiaTheme="minorEastAsia" w:hAnsiTheme="minorEastAsia" w:hint="eastAsia"/>
          <w:sz w:val="24"/>
        </w:rPr>
        <w:t>③</w:t>
      </w:r>
      <w:r w:rsidR="0094399C" w:rsidRPr="00F15D6D">
        <w:rPr>
          <w:rFonts w:asciiTheme="minorEastAsia" w:eastAsiaTheme="minorEastAsia" w:hAnsiTheme="minorEastAsia" w:hint="eastAsia"/>
          <w:sz w:val="24"/>
        </w:rPr>
        <w:t>中期目標</w:t>
      </w:r>
    </w:p>
    <w:p w:rsidR="0094399C" w:rsidRPr="00F15D6D" w:rsidRDefault="0094399C" w:rsidP="00B32E1C">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特定健診の結果、受診勧奨対象者に対し早期の医療機関受診を促し、適切な</w:t>
      </w:r>
      <w:r w:rsidR="007C2D2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医療につなげ、重症化のリスクを減らします。</w:t>
      </w:r>
    </w:p>
    <w:p w:rsidR="00B32E1C" w:rsidRPr="00F15D6D" w:rsidRDefault="0094399C" w:rsidP="00B32E1C">
      <w:pPr>
        <w:rPr>
          <w:rFonts w:asciiTheme="minorEastAsia" w:eastAsiaTheme="minorEastAsia" w:hAnsiTheme="minorEastAsia"/>
          <w:sz w:val="24"/>
        </w:rPr>
      </w:pPr>
      <w:r w:rsidRPr="00F15D6D">
        <w:rPr>
          <w:rFonts w:asciiTheme="minorEastAsia" w:eastAsiaTheme="minorEastAsia" w:hAnsiTheme="minorEastAsia" w:hint="eastAsia"/>
          <w:sz w:val="24"/>
        </w:rPr>
        <w:t>▼目標１　特定健診結果での</w:t>
      </w:r>
      <w:r w:rsidR="00B32E1C" w:rsidRPr="00F15D6D">
        <w:rPr>
          <w:rFonts w:asciiTheme="minorEastAsia" w:eastAsiaTheme="minorEastAsia" w:hAnsiTheme="minorEastAsia" w:hint="eastAsia"/>
          <w:sz w:val="24"/>
        </w:rPr>
        <w:t>メタボリックシンドローム該当者の割合の減少</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▼目標２　特定健診結果での非肥満高血糖の割合の減少</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▼目標３　特定健診で医療機関受診勧奨者と判定された人の非受診率の減少</w:t>
      </w:r>
    </w:p>
    <w:p w:rsidR="0094399C" w:rsidRPr="00F15D6D" w:rsidRDefault="0094399C" w:rsidP="00D06538">
      <w:pPr>
        <w:rPr>
          <w:rFonts w:asciiTheme="minorEastAsia" w:eastAsiaTheme="minorEastAsia" w:hAnsiTheme="minorEastAsia"/>
          <w:sz w:val="24"/>
        </w:rPr>
      </w:pPr>
    </w:p>
    <w:p w:rsidR="0094399C" w:rsidRPr="00F15D6D" w:rsidRDefault="000059D0" w:rsidP="00D06538">
      <w:pPr>
        <w:rPr>
          <w:rFonts w:asciiTheme="minorEastAsia" w:eastAsiaTheme="minorEastAsia" w:hAnsiTheme="minorEastAsia"/>
          <w:sz w:val="24"/>
        </w:rPr>
      </w:pPr>
      <w:r w:rsidRPr="00F15D6D">
        <w:rPr>
          <w:rFonts w:asciiTheme="minorEastAsia" w:eastAsiaTheme="minorEastAsia" w:hAnsiTheme="minorEastAsia" w:hint="eastAsia"/>
          <w:sz w:val="24"/>
        </w:rPr>
        <w:t>④</w:t>
      </w:r>
      <w:r w:rsidR="0094399C" w:rsidRPr="00F15D6D">
        <w:rPr>
          <w:rFonts w:asciiTheme="minorEastAsia" w:eastAsiaTheme="minorEastAsia" w:hAnsiTheme="minorEastAsia" w:hint="eastAsia"/>
          <w:sz w:val="24"/>
        </w:rPr>
        <w:t>短期目標</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特定健診の結果、必要な方に生活習慣の改善を促し、生活習慣病の発症予防につなげます。</w:t>
      </w:r>
    </w:p>
    <w:p w:rsidR="00B32E1C"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▼目標１　特定健診結果での</w:t>
      </w:r>
      <w:r w:rsidR="00B32E1C" w:rsidRPr="00F15D6D">
        <w:rPr>
          <w:rFonts w:asciiTheme="minorEastAsia" w:eastAsiaTheme="minorEastAsia" w:hAnsiTheme="minorEastAsia" w:hint="eastAsia"/>
          <w:sz w:val="24"/>
        </w:rPr>
        <w:t>血圧・血糖・脂質高値を併せ持つ人の割合の減少</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▼目標２　特定健診結果での喫煙者の割合の減少</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▼目標３　特定健診結果での「週3回以上就寝前に夕食を食べる」割合の減少</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▼目標４　特定健診結果での「1日2合以上の飲酒者」の割合の減少</w:t>
      </w:r>
    </w:p>
    <w:p w:rsidR="0094399C"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▼目標５　特定健診結果での「生活習慣の改善意欲なし」割合の減少</w:t>
      </w:r>
    </w:p>
    <w:p w:rsidR="00AB0BFA" w:rsidRDefault="00AB0BFA" w:rsidP="00D06538">
      <w:pPr>
        <w:rPr>
          <w:rFonts w:asciiTheme="minorEastAsia" w:eastAsiaTheme="minorEastAsia" w:hAnsiTheme="minorEastAsia"/>
          <w:sz w:val="24"/>
        </w:rPr>
      </w:pPr>
      <w:r>
        <w:rPr>
          <w:rFonts w:asciiTheme="minorEastAsia" w:eastAsiaTheme="minorEastAsia" w:hAnsiTheme="minorEastAsia"/>
          <w:sz w:val="24"/>
        </w:rPr>
        <w:br w:type="page"/>
      </w:r>
    </w:p>
    <w:tbl>
      <w:tblPr>
        <w:tblW w:w="20554" w:type="dxa"/>
        <w:tblInd w:w="-5" w:type="dxa"/>
        <w:tblLayout w:type="fixed"/>
        <w:tblCellMar>
          <w:left w:w="99" w:type="dxa"/>
          <w:right w:w="99" w:type="dxa"/>
        </w:tblCellMar>
        <w:tblLook w:val="04A0" w:firstRow="1" w:lastRow="0" w:firstColumn="1" w:lastColumn="0" w:noHBand="0" w:noVBand="1"/>
      </w:tblPr>
      <w:tblGrid>
        <w:gridCol w:w="6096"/>
        <w:gridCol w:w="1275"/>
        <w:gridCol w:w="1560"/>
        <w:gridCol w:w="11623"/>
      </w:tblGrid>
      <w:tr w:rsidR="005B777D" w:rsidRPr="00F15D6D" w:rsidTr="003D2DF4">
        <w:trPr>
          <w:gridAfter w:val="1"/>
          <w:wAfter w:w="11623" w:type="dxa"/>
          <w:trHeight w:val="361"/>
        </w:trPr>
        <w:tc>
          <w:tcPr>
            <w:tcW w:w="6096" w:type="dxa"/>
            <w:tcBorders>
              <w:top w:val="single" w:sz="4" w:space="0" w:color="auto"/>
              <w:left w:val="single" w:sz="4" w:space="0" w:color="auto"/>
              <w:bottom w:val="nil"/>
              <w:right w:val="nil"/>
            </w:tcBorders>
            <w:shd w:val="clear" w:color="auto" w:fill="auto"/>
            <w:noWrap/>
            <w:vAlign w:val="center"/>
            <w:hideMark/>
          </w:tcPr>
          <w:p w:rsidR="005B777D" w:rsidRPr="00F15D6D" w:rsidRDefault="003A13D0" w:rsidP="005B777D">
            <w:pPr>
              <w:widowControl/>
              <w:jc w:val="lef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＜目標項目と目標値＞</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77D" w:rsidRPr="00F15D6D" w:rsidRDefault="005B777D" w:rsidP="005B777D">
            <w:pPr>
              <w:widowControl/>
              <w:jc w:val="center"/>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Ｈ28</w:t>
            </w:r>
            <w:r w:rsidR="003D2DF4">
              <w:rPr>
                <w:rFonts w:asciiTheme="minorEastAsia" w:eastAsiaTheme="minorEastAsia" w:hAnsiTheme="minorEastAsia" w:cs="ＭＳ Ｐゴシック" w:hint="eastAsia"/>
                <w:color w:val="000000"/>
                <w:kern w:val="0"/>
                <w:sz w:val="24"/>
              </w:rPr>
              <w:t>年度</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B0BFA" w:rsidRPr="00F15D6D" w:rsidRDefault="00AB0BFA" w:rsidP="00AB0BFA">
            <w:pPr>
              <w:widowControl/>
              <w:jc w:val="center"/>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目標値(</w:t>
            </w:r>
            <w:r>
              <w:rPr>
                <w:rFonts w:asciiTheme="minorEastAsia" w:eastAsiaTheme="minorEastAsia" w:hAnsiTheme="minorEastAsia" w:cs="ＭＳ Ｐゴシック"/>
                <w:color w:val="000000"/>
                <w:kern w:val="0"/>
                <w:sz w:val="24"/>
              </w:rPr>
              <w:t>H</w:t>
            </w:r>
            <w:r>
              <w:rPr>
                <w:rFonts w:asciiTheme="minorEastAsia" w:eastAsiaTheme="minorEastAsia" w:hAnsiTheme="minorEastAsia" w:cs="ＭＳ Ｐゴシック" w:hint="eastAsia"/>
                <w:color w:val="000000"/>
                <w:kern w:val="0"/>
                <w:sz w:val="24"/>
              </w:rPr>
              <w:t>36)</w:t>
            </w:r>
          </w:p>
        </w:tc>
      </w:tr>
      <w:tr w:rsidR="005B777D" w:rsidRPr="00F15D6D" w:rsidTr="003D2DF4">
        <w:trPr>
          <w:gridAfter w:val="1"/>
          <w:wAfter w:w="11623" w:type="dxa"/>
          <w:trHeight w:val="361"/>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脳血管疾患による死因の割合の減少(%)</w:t>
            </w:r>
          </w:p>
        </w:tc>
        <w:tc>
          <w:tcPr>
            <w:tcW w:w="1275" w:type="dxa"/>
            <w:tcBorders>
              <w:top w:val="nil"/>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35.9</w:t>
            </w:r>
          </w:p>
        </w:tc>
        <w:tc>
          <w:tcPr>
            <w:tcW w:w="1560" w:type="dxa"/>
            <w:tcBorders>
              <w:top w:val="nil"/>
              <w:left w:val="nil"/>
              <w:bottom w:val="single" w:sz="4" w:space="0" w:color="auto"/>
              <w:right w:val="single" w:sz="4" w:space="0" w:color="auto"/>
            </w:tcBorders>
            <w:shd w:val="clear" w:color="auto" w:fill="auto"/>
            <w:noWrap/>
            <w:vAlign w:val="center"/>
            <w:hideMark/>
          </w:tcPr>
          <w:p w:rsidR="005B777D" w:rsidRPr="00F15D6D" w:rsidRDefault="003E0E16"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28.7</w:t>
            </w:r>
          </w:p>
        </w:tc>
      </w:tr>
      <w:tr w:rsidR="00AB0BFA" w:rsidRPr="00F15D6D" w:rsidTr="003D2DF4">
        <w:trPr>
          <w:gridAfter w:val="1"/>
          <w:wAfter w:w="11623" w:type="dxa"/>
          <w:trHeight w:val="361"/>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0BFA" w:rsidRPr="00F15D6D" w:rsidRDefault="00AB0BFA" w:rsidP="005B777D">
            <w:pPr>
              <w:widowControl/>
              <w:jc w:val="lef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心疾患</w:t>
            </w:r>
            <w:r w:rsidRPr="00F15D6D">
              <w:rPr>
                <w:rFonts w:asciiTheme="minorEastAsia" w:eastAsiaTheme="minorEastAsia" w:hAnsiTheme="minorEastAsia" w:cs="ＭＳ Ｐゴシック" w:hint="eastAsia"/>
                <w:color w:val="000000"/>
                <w:kern w:val="0"/>
                <w:sz w:val="24"/>
              </w:rPr>
              <w:t>による死因の割合の減少(%)</w:t>
            </w:r>
          </w:p>
        </w:tc>
        <w:tc>
          <w:tcPr>
            <w:tcW w:w="1275" w:type="dxa"/>
            <w:tcBorders>
              <w:top w:val="nil"/>
              <w:left w:val="nil"/>
              <w:bottom w:val="single" w:sz="4" w:space="0" w:color="auto"/>
              <w:right w:val="single" w:sz="4" w:space="0" w:color="auto"/>
            </w:tcBorders>
            <w:shd w:val="clear" w:color="auto" w:fill="auto"/>
            <w:noWrap/>
            <w:vAlign w:val="center"/>
          </w:tcPr>
          <w:p w:rsidR="00AB0BFA" w:rsidRPr="00AB0BFA" w:rsidRDefault="00AB0BFA"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35.9</w:t>
            </w:r>
          </w:p>
        </w:tc>
        <w:tc>
          <w:tcPr>
            <w:tcW w:w="1560" w:type="dxa"/>
            <w:tcBorders>
              <w:top w:val="nil"/>
              <w:left w:val="nil"/>
              <w:bottom w:val="single" w:sz="4" w:space="0" w:color="auto"/>
              <w:right w:val="single" w:sz="4" w:space="0" w:color="auto"/>
            </w:tcBorders>
            <w:shd w:val="clear" w:color="auto" w:fill="auto"/>
            <w:noWrap/>
            <w:vAlign w:val="center"/>
          </w:tcPr>
          <w:p w:rsidR="00AB0BFA" w:rsidRDefault="00AB0BFA"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28.7</w:t>
            </w:r>
          </w:p>
        </w:tc>
      </w:tr>
      <w:tr w:rsidR="005B777D" w:rsidRPr="00F15D6D" w:rsidTr="003D2DF4">
        <w:trPr>
          <w:gridAfter w:val="1"/>
          <w:wAfter w:w="11623" w:type="dxa"/>
          <w:trHeight w:val="361"/>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人工透析患者数（患者千人あたり）の伸びの抑制(人)</w:t>
            </w:r>
          </w:p>
        </w:tc>
        <w:tc>
          <w:tcPr>
            <w:tcW w:w="1275" w:type="dxa"/>
            <w:tcBorders>
              <w:top w:val="nil"/>
              <w:left w:val="nil"/>
              <w:bottom w:val="single" w:sz="4" w:space="0" w:color="auto"/>
              <w:right w:val="single" w:sz="4" w:space="0" w:color="auto"/>
            </w:tcBorders>
            <w:shd w:val="clear" w:color="auto" w:fill="auto"/>
            <w:noWrap/>
            <w:vAlign w:val="center"/>
          </w:tcPr>
          <w:p w:rsidR="005B777D" w:rsidRPr="00F15D6D" w:rsidRDefault="0095402E"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3.</w:t>
            </w:r>
            <w:r w:rsidR="005B777D" w:rsidRPr="00F15D6D">
              <w:rPr>
                <w:rFonts w:asciiTheme="minorEastAsia" w:eastAsiaTheme="minorEastAsia" w:hAnsiTheme="minorEastAsia" w:cs="ＭＳ Ｐゴシック" w:hint="eastAsia"/>
                <w:color w:val="000000"/>
                <w:kern w:val="0"/>
                <w:sz w:val="24"/>
              </w:rPr>
              <w:t>216</w:t>
            </w:r>
          </w:p>
        </w:tc>
        <w:tc>
          <w:tcPr>
            <w:tcW w:w="1560" w:type="dxa"/>
            <w:tcBorders>
              <w:top w:val="nil"/>
              <w:left w:val="nil"/>
              <w:bottom w:val="single" w:sz="4" w:space="0" w:color="auto"/>
              <w:right w:val="single" w:sz="4" w:space="0" w:color="auto"/>
            </w:tcBorders>
            <w:shd w:val="clear" w:color="auto" w:fill="auto"/>
            <w:noWrap/>
            <w:vAlign w:val="center"/>
            <w:hideMark/>
          </w:tcPr>
          <w:p w:rsidR="005B777D" w:rsidRPr="00F15D6D" w:rsidRDefault="003E0E16" w:rsidP="0095402E">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3</w:t>
            </w:r>
            <w:r w:rsidR="0095402E">
              <w:rPr>
                <w:rFonts w:asciiTheme="minorEastAsia" w:eastAsiaTheme="minorEastAsia" w:hAnsiTheme="minorEastAsia" w:cs="ＭＳ Ｐゴシック" w:hint="eastAsia"/>
                <w:color w:val="000000"/>
                <w:kern w:val="0"/>
                <w:sz w:val="24"/>
              </w:rPr>
              <w:t>.</w:t>
            </w:r>
            <w:r>
              <w:rPr>
                <w:rFonts w:asciiTheme="minorEastAsia" w:eastAsiaTheme="minorEastAsia" w:hAnsiTheme="minorEastAsia" w:cs="ＭＳ Ｐゴシック" w:hint="eastAsia"/>
                <w:color w:val="000000"/>
                <w:kern w:val="0"/>
                <w:sz w:val="24"/>
              </w:rPr>
              <w:t>216</w:t>
            </w:r>
          </w:p>
        </w:tc>
      </w:tr>
      <w:tr w:rsidR="005B777D" w:rsidRPr="00F15D6D" w:rsidTr="003D2DF4">
        <w:trPr>
          <w:gridAfter w:val="1"/>
          <w:wAfter w:w="11623" w:type="dxa"/>
          <w:trHeight w:val="361"/>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5B777D" w:rsidRPr="00F15D6D" w:rsidRDefault="00BE4CCF" w:rsidP="005B777D">
            <w:pPr>
              <w:widowControl/>
              <w:jc w:val="lef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一人あ</w:t>
            </w:r>
            <w:r w:rsidR="005B777D" w:rsidRPr="00F15D6D">
              <w:rPr>
                <w:rFonts w:asciiTheme="minorEastAsia" w:eastAsiaTheme="minorEastAsia" w:hAnsiTheme="minorEastAsia" w:cs="ＭＳ Ｐゴシック" w:hint="eastAsia"/>
                <w:color w:val="000000"/>
                <w:kern w:val="0"/>
                <w:sz w:val="24"/>
              </w:rPr>
              <w:t>たり医療費の伸びの抑制(円)</w:t>
            </w:r>
          </w:p>
        </w:tc>
        <w:tc>
          <w:tcPr>
            <w:tcW w:w="1275" w:type="dxa"/>
            <w:tcBorders>
              <w:top w:val="nil"/>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21,482</w:t>
            </w:r>
          </w:p>
        </w:tc>
        <w:tc>
          <w:tcPr>
            <w:tcW w:w="1560" w:type="dxa"/>
            <w:tcBorders>
              <w:top w:val="nil"/>
              <w:left w:val="nil"/>
              <w:bottom w:val="single" w:sz="4" w:space="0" w:color="auto"/>
              <w:right w:val="single" w:sz="4" w:space="0" w:color="auto"/>
            </w:tcBorders>
            <w:shd w:val="clear" w:color="auto" w:fill="auto"/>
            <w:noWrap/>
            <w:vAlign w:val="center"/>
            <w:hideMark/>
          </w:tcPr>
          <w:p w:rsidR="005B777D" w:rsidRPr="00F15D6D" w:rsidRDefault="00873D9C"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21,482</w:t>
            </w:r>
          </w:p>
        </w:tc>
      </w:tr>
      <w:tr w:rsidR="005B777D" w:rsidRPr="00F15D6D" w:rsidTr="003D2DF4">
        <w:trPr>
          <w:gridAfter w:val="1"/>
          <w:wAfter w:w="11623" w:type="dxa"/>
          <w:trHeight w:val="361"/>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血糖・血圧・脂質を併せ持つ人の減少(%)</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8.</w:t>
            </w:r>
            <w:r w:rsidR="003E0E16">
              <w:rPr>
                <w:rFonts w:asciiTheme="minorEastAsia" w:eastAsiaTheme="minorEastAsia" w:hAnsiTheme="minorEastAsia" w:cs="ＭＳ Ｐゴシック" w:hint="eastAsia"/>
                <w:color w:val="000000"/>
                <w:kern w:val="0"/>
                <w:sz w:val="24"/>
              </w:rPr>
              <w:t>0</w:t>
            </w:r>
          </w:p>
        </w:tc>
      </w:tr>
      <w:tr w:rsidR="005B777D" w:rsidRPr="00F15D6D" w:rsidTr="003D2DF4">
        <w:trPr>
          <w:gridAfter w:val="1"/>
          <w:wAfter w:w="11623" w:type="dxa"/>
          <w:trHeight w:val="361"/>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非肥満高血糖の割合の減少(%)</w:t>
            </w:r>
          </w:p>
        </w:tc>
        <w:tc>
          <w:tcPr>
            <w:tcW w:w="1275" w:type="dxa"/>
            <w:tcBorders>
              <w:top w:val="nil"/>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18.7</w:t>
            </w:r>
          </w:p>
        </w:tc>
        <w:tc>
          <w:tcPr>
            <w:tcW w:w="1560" w:type="dxa"/>
            <w:tcBorders>
              <w:top w:val="nil"/>
              <w:left w:val="nil"/>
              <w:bottom w:val="single" w:sz="4" w:space="0" w:color="auto"/>
              <w:right w:val="single" w:sz="4" w:space="0" w:color="auto"/>
            </w:tcBorders>
            <w:shd w:val="clear" w:color="auto" w:fill="auto"/>
            <w:noWrap/>
            <w:vAlign w:val="center"/>
            <w:hideMark/>
          </w:tcPr>
          <w:p w:rsidR="005B777D" w:rsidRPr="00F15D6D" w:rsidRDefault="003E0E16"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15.0</w:t>
            </w:r>
          </w:p>
        </w:tc>
      </w:tr>
      <w:tr w:rsidR="005B777D" w:rsidRPr="00F15D6D" w:rsidTr="003D2DF4">
        <w:trPr>
          <w:gridAfter w:val="1"/>
          <w:wAfter w:w="11623" w:type="dxa"/>
          <w:trHeight w:val="361"/>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受診勧奨者医療機関非受診率(%)</w:t>
            </w:r>
          </w:p>
        </w:tc>
        <w:tc>
          <w:tcPr>
            <w:tcW w:w="1275" w:type="dxa"/>
            <w:tcBorders>
              <w:top w:val="nil"/>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8.3</w:t>
            </w:r>
          </w:p>
        </w:tc>
        <w:tc>
          <w:tcPr>
            <w:tcW w:w="1560" w:type="dxa"/>
            <w:tcBorders>
              <w:top w:val="nil"/>
              <w:left w:val="nil"/>
              <w:bottom w:val="single" w:sz="4" w:space="0" w:color="auto"/>
              <w:right w:val="single" w:sz="4" w:space="0" w:color="auto"/>
            </w:tcBorders>
            <w:shd w:val="clear" w:color="auto" w:fill="auto"/>
            <w:noWrap/>
            <w:vAlign w:val="center"/>
            <w:hideMark/>
          </w:tcPr>
          <w:p w:rsidR="005B777D" w:rsidRPr="00F15D6D" w:rsidRDefault="003E0E16"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6.6</w:t>
            </w:r>
          </w:p>
        </w:tc>
      </w:tr>
      <w:tr w:rsidR="005B777D" w:rsidRPr="00F15D6D" w:rsidTr="003D2DF4">
        <w:trPr>
          <w:gridAfter w:val="1"/>
          <w:wAfter w:w="11623" w:type="dxa"/>
          <w:trHeight w:val="361"/>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メタボリックシンドローム該当者の割合の減少(%)</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26.0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B777D" w:rsidRPr="00F15D6D" w:rsidRDefault="005B777D" w:rsidP="005C2984">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20.</w:t>
            </w:r>
            <w:r w:rsidR="005C2984">
              <w:rPr>
                <w:rFonts w:asciiTheme="minorEastAsia" w:eastAsiaTheme="minorEastAsia" w:hAnsiTheme="minorEastAsia" w:cs="ＭＳ Ｐゴシック" w:hint="eastAsia"/>
                <w:color w:val="000000"/>
                <w:kern w:val="0"/>
                <w:sz w:val="24"/>
              </w:rPr>
              <w:t>6</w:t>
            </w:r>
          </w:p>
        </w:tc>
      </w:tr>
      <w:tr w:rsidR="005B777D" w:rsidRPr="00F15D6D" w:rsidTr="003D2DF4">
        <w:trPr>
          <w:trHeight w:val="361"/>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喫煙者の減少(%)</w:t>
            </w:r>
          </w:p>
        </w:tc>
        <w:tc>
          <w:tcPr>
            <w:tcW w:w="1275" w:type="dxa"/>
            <w:tcBorders>
              <w:top w:val="nil"/>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17.7</w:t>
            </w:r>
          </w:p>
        </w:tc>
        <w:tc>
          <w:tcPr>
            <w:tcW w:w="1560" w:type="dxa"/>
            <w:tcBorders>
              <w:top w:val="nil"/>
              <w:left w:val="nil"/>
              <w:bottom w:val="single" w:sz="4" w:space="0" w:color="auto"/>
              <w:right w:val="single" w:sz="4" w:space="0" w:color="auto"/>
            </w:tcBorders>
            <w:shd w:val="clear" w:color="auto" w:fill="auto"/>
            <w:noWrap/>
            <w:vAlign w:val="center"/>
            <w:hideMark/>
          </w:tcPr>
          <w:p w:rsidR="005B777D" w:rsidRPr="00F15D6D" w:rsidRDefault="005C2984"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15.1</w:t>
            </w:r>
          </w:p>
        </w:tc>
        <w:tc>
          <w:tcPr>
            <w:tcW w:w="11623" w:type="dxa"/>
            <w:vMerge w:val="restart"/>
            <w:tcBorders>
              <w:top w:val="nil"/>
              <w:left w:val="nil"/>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p>
        </w:tc>
      </w:tr>
      <w:tr w:rsidR="005B777D" w:rsidRPr="00F15D6D" w:rsidTr="003D2DF4">
        <w:trPr>
          <w:trHeight w:val="361"/>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「週３回以上就寝前夕食」の割合の減少(%)</w:t>
            </w:r>
          </w:p>
        </w:tc>
        <w:tc>
          <w:tcPr>
            <w:tcW w:w="1275" w:type="dxa"/>
            <w:tcBorders>
              <w:top w:val="nil"/>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36.3</w:t>
            </w:r>
          </w:p>
        </w:tc>
        <w:tc>
          <w:tcPr>
            <w:tcW w:w="1560" w:type="dxa"/>
            <w:tcBorders>
              <w:top w:val="nil"/>
              <w:left w:val="nil"/>
              <w:bottom w:val="single" w:sz="4" w:space="0" w:color="auto"/>
              <w:right w:val="single" w:sz="4" w:space="0" w:color="auto"/>
            </w:tcBorders>
            <w:shd w:val="clear" w:color="auto" w:fill="auto"/>
            <w:noWrap/>
            <w:vAlign w:val="center"/>
            <w:hideMark/>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28.</w:t>
            </w:r>
            <w:r w:rsidR="003E0E16">
              <w:rPr>
                <w:rFonts w:asciiTheme="minorEastAsia" w:eastAsiaTheme="minorEastAsia" w:hAnsiTheme="minorEastAsia" w:cs="ＭＳ Ｐゴシック" w:hint="eastAsia"/>
                <w:color w:val="000000"/>
                <w:kern w:val="0"/>
                <w:sz w:val="24"/>
              </w:rPr>
              <w:t>9</w:t>
            </w:r>
          </w:p>
        </w:tc>
        <w:tc>
          <w:tcPr>
            <w:tcW w:w="11623" w:type="dxa"/>
            <w:vMerge/>
            <w:tcBorders>
              <w:left w:val="nil"/>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p>
        </w:tc>
      </w:tr>
      <w:tr w:rsidR="005B777D" w:rsidRPr="00F15D6D" w:rsidTr="003D2DF4">
        <w:trPr>
          <w:trHeight w:val="361"/>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「１日２合以上の飲酒者」の割合の減少(%)</w:t>
            </w:r>
          </w:p>
        </w:tc>
        <w:tc>
          <w:tcPr>
            <w:tcW w:w="1275" w:type="dxa"/>
            <w:tcBorders>
              <w:top w:val="nil"/>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18.8</w:t>
            </w:r>
          </w:p>
        </w:tc>
        <w:tc>
          <w:tcPr>
            <w:tcW w:w="1560" w:type="dxa"/>
            <w:tcBorders>
              <w:top w:val="nil"/>
              <w:left w:val="nil"/>
              <w:bottom w:val="single" w:sz="4" w:space="0" w:color="auto"/>
              <w:right w:val="single" w:sz="4" w:space="0" w:color="auto"/>
            </w:tcBorders>
            <w:shd w:val="clear" w:color="auto" w:fill="auto"/>
            <w:noWrap/>
            <w:vAlign w:val="center"/>
            <w:hideMark/>
          </w:tcPr>
          <w:p w:rsidR="005B777D" w:rsidRPr="00F15D6D" w:rsidRDefault="003E0E16"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15.0</w:t>
            </w:r>
          </w:p>
        </w:tc>
        <w:tc>
          <w:tcPr>
            <w:tcW w:w="11623" w:type="dxa"/>
            <w:vMerge/>
            <w:tcBorders>
              <w:left w:val="nil"/>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p>
        </w:tc>
      </w:tr>
      <w:tr w:rsidR="005B777D" w:rsidRPr="00F15D6D" w:rsidTr="003D2DF4">
        <w:trPr>
          <w:trHeight w:val="361"/>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rsidR="005B777D" w:rsidRPr="00F15D6D" w:rsidRDefault="005B777D" w:rsidP="005B777D">
            <w:pPr>
              <w:widowControl/>
              <w:jc w:val="lef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「生活習慣改善意欲なし」の割合の減少(%)</w:t>
            </w:r>
          </w:p>
        </w:tc>
        <w:tc>
          <w:tcPr>
            <w:tcW w:w="1275" w:type="dxa"/>
            <w:tcBorders>
              <w:top w:val="nil"/>
              <w:left w:val="nil"/>
              <w:bottom w:val="single" w:sz="4" w:space="0" w:color="auto"/>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r w:rsidRPr="00F15D6D">
              <w:rPr>
                <w:rFonts w:asciiTheme="minorEastAsia" w:eastAsiaTheme="minorEastAsia" w:hAnsiTheme="minorEastAsia" w:cs="ＭＳ Ｐゴシック" w:hint="eastAsia"/>
                <w:color w:val="000000"/>
                <w:kern w:val="0"/>
                <w:sz w:val="24"/>
              </w:rPr>
              <w:t>48.1</w:t>
            </w:r>
          </w:p>
        </w:tc>
        <w:tc>
          <w:tcPr>
            <w:tcW w:w="1560" w:type="dxa"/>
            <w:tcBorders>
              <w:top w:val="nil"/>
              <w:left w:val="nil"/>
              <w:bottom w:val="single" w:sz="4" w:space="0" w:color="auto"/>
              <w:right w:val="single" w:sz="4" w:space="0" w:color="auto"/>
            </w:tcBorders>
            <w:shd w:val="clear" w:color="auto" w:fill="auto"/>
            <w:noWrap/>
            <w:vAlign w:val="center"/>
            <w:hideMark/>
          </w:tcPr>
          <w:p w:rsidR="005B777D" w:rsidRPr="00F15D6D" w:rsidRDefault="003E0E16" w:rsidP="005B777D">
            <w:pPr>
              <w:widowControl/>
              <w:jc w:val="right"/>
              <w:rPr>
                <w:rFonts w:asciiTheme="minorEastAsia" w:eastAsiaTheme="minorEastAsia" w:hAnsiTheme="minorEastAsia" w:cs="ＭＳ Ｐゴシック"/>
                <w:color w:val="000000"/>
                <w:kern w:val="0"/>
                <w:sz w:val="24"/>
              </w:rPr>
            </w:pPr>
            <w:r>
              <w:rPr>
                <w:rFonts w:asciiTheme="minorEastAsia" w:eastAsiaTheme="minorEastAsia" w:hAnsiTheme="minorEastAsia" w:cs="ＭＳ Ｐゴシック" w:hint="eastAsia"/>
                <w:color w:val="000000"/>
                <w:kern w:val="0"/>
                <w:sz w:val="24"/>
              </w:rPr>
              <w:t>38.5</w:t>
            </w:r>
          </w:p>
        </w:tc>
        <w:tc>
          <w:tcPr>
            <w:tcW w:w="11623" w:type="dxa"/>
            <w:vMerge/>
            <w:tcBorders>
              <w:left w:val="nil"/>
              <w:bottom w:val="nil"/>
              <w:right w:val="single" w:sz="4" w:space="0" w:color="auto"/>
            </w:tcBorders>
            <w:shd w:val="clear" w:color="auto" w:fill="auto"/>
            <w:noWrap/>
            <w:vAlign w:val="center"/>
          </w:tcPr>
          <w:p w:rsidR="005B777D" w:rsidRPr="00F15D6D" w:rsidRDefault="005B777D" w:rsidP="005B777D">
            <w:pPr>
              <w:widowControl/>
              <w:jc w:val="right"/>
              <w:rPr>
                <w:rFonts w:asciiTheme="minorEastAsia" w:eastAsiaTheme="minorEastAsia" w:hAnsiTheme="minorEastAsia" w:cs="ＭＳ Ｐゴシック"/>
                <w:color w:val="000000"/>
                <w:kern w:val="0"/>
                <w:sz w:val="24"/>
              </w:rPr>
            </w:pPr>
          </w:p>
        </w:tc>
      </w:tr>
    </w:tbl>
    <w:p w:rsidR="00160474" w:rsidRPr="00F15D6D" w:rsidRDefault="00D325FC" w:rsidP="00D06538">
      <w:pPr>
        <w:rPr>
          <w:rFonts w:asciiTheme="minorEastAsia" w:eastAsiaTheme="minorEastAsia" w:hAnsiTheme="minorEastAsia"/>
          <w:sz w:val="24"/>
        </w:rPr>
      </w:pPr>
      <w:r w:rsidRPr="00F15D6D">
        <w:rPr>
          <w:rFonts w:asciiTheme="minorEastAsia" w:eastAsiaTheme="minorEastAsia" w:hAnsiTheme="minorEastAsia" w:hint="eastAsia"/>
          <w:sz w:val="24"/>
        </w:rPr>
        <w:t>※</w:t>
      </w:r>
      <w:r w:rsidR="005F141B" w:rsidRPr="00F15D6D">
        <w:rPr>
          <w:rFonts w:asciiTheme="minorEastAsia" w:eastAsiaTheme="minorEastAsia" w:hAnsiTheme="minorEastAsia" w:hint="eastAsia"/>
          <w:sz w:val="24"/>
        </w:rPr>
        <w:t>目標・評価指標</w:t>
      </w:r>
      <w:r w:rsidRPr="00F15D6D">
        <w:rPr>
          <w:rFonts w:asciiTheme="minorEastAsia" w:eastAsiaTheme="minorEastAsia" w:hAnsiTheme="minorEastAsia" w:hint="eastAsia"/>
          <w:sz w:val="24"/>
        </w:rPr>
        <w:t>の設定について：</w:t>
      </w:r>
    </w:p>
    <w:p w:rsidR="00160474" w:rsidRDefault="005F141B" w:rsidP="00160474">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減少を目指す場合の目標値は、現状値の２</w:t>
      </w:r>
      <w:r w:rsidR="00D325FC" w:rsidRPr="00F15D6D">
        <w:rPr>
          <w:rFonts w:asciiTheme="minorEastAsia" w:eastAsiaTheme="minorEastAsia" w:hAnsiTheme="minorEastAsia" w:hint="eastAsia"/>
          <w:sz w:val="24"/>
        </w:rPr>
        <w:t>割減</w:t>
      </w:r>
      <w:r w:rsidR="00160474" w:rsidRPr="00F15D6D">
        <w:rPr>
          <w:rFonts w:asciiTheme="minorEastAsia" w:eastAsiaTheme="minorEastAsia" w:hAnsiTheme="minorEastAsia" w:hint="eastAsia"/>
          <w:sz w:val="24"/>
        </w:rPr>
        <w:t>とした。</w:t>
      </w:r>
    </w:p>
    <w:p w:rsidR="005C2984" w:rsidRDefault="005C2984" w:rsidP="00160474">
      <w:pPr>
        <w:ind w:firstLineChars="100" w:firstLine="240"/>
        <w:rPr>
          <w:rFonts w:asciiTheme="minorEastAsia" w:eastAsiaTheme="minorEastAsia" w:hAnsiTheme="minorEastAsia"/>
          <w:sz w:val="24"/>
        </w:rPr>
      </w:pPr>
      <w:r w:rsidRPr="00F15D6D">
        <w:rPr>
          <w:rFonts w:asciiTheme="minorEastAsia" w:eastAsiaTheme="minorEastAsia" w:hAnsiTheme="minorEastAsia" w:cs="ＭＳ Ｐゴシック" w:hint="eastAsia"/>
          <w:color w:val="000000"/>
          <w:kern w:val="0"/>
          <w:sz w:val="24"/>
        </w:rPr>
        <w:t>メタボリックシンドローム該当者の割合の減少</w:t>
      </w:r>
      <w:r>
        <w:rPr>
          <w:rFonts w:asciiTheme="minorEastAsia" w:eastAsiaTheme="minorEastAsia" w:hAnsiTheme="minorEastAsia" w:cs="ＭＳ Ｐゴシック" w:hint="eastAsia"/>
          <w:color w:val="000000"/>
          <w:kern w:val="0"/>
          <w:sz w:val="24"/>
        </w:rPr>
        <w:t>は</w:t>
      </w:r>
      <w:r w:rsidRPr="00F15D6D">
        <w:rPr>
          <w:rFonts w:asciiTheme="minorEastAsia" w:eastAsiaTheme="minorEastAsia" w:hAnsiTheme="minorEastAsia" w:hint="eastAsia"/>
          <w:sz w:val="24"/>
        </w:rPr>
        <w:t>宮城県並み</w:t>
      </w:r>
      <w:r>
        <w:rPr>
          <w:rFonts w:asciiTheme="minorEastAsia" w:eastAsiaTheme="minorEastAsia" w:hAnsiTheme="minorEastAsia" w:hint="eastAsia"/>
          <w:sz w:val="24"/>
        </w:rPr>
        <w:t>、</w:t>
      </w:r>
      <w:r w:rsidR="005F141B" w:rsidRPr="00F15D6D">
        <w:rPr>
          <w:rFonts w:asciiTheme="minorEastAsia" w:eastAsiaTheme="minorEastAsia" w:hAnsiTheme="minorEastAsia" w:hint="eastAsia"/>
          <w:sz w:val="24"/>
        </w:rPr>
        <w:t>人工透析患者</w:t>
      </w:r>
    </w:p>
    <w:p w:rsidR="00160474" w:rsidRPr="00F15D6D" w:rsidRDefault="00BE4CCF" w:rsidP="00160474">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数と１人あ</w:t>
      </w:r>
      <w:r w:rsidR="005F141B" w:rsidRPr="00F15D6D">
        <w:rPr>
          <w:rFonts w:asciiTheme="minorEastAsia" w:eastAsiaTheme="minorEastAsia" w:hAnsiTheme="minorEastAsia" w:hint="eastAsia"/>
          <w:sz w:val="24"/>
        </w:rPr>
        <w:t>たり医療費は、現状維持とした。</w:t>
      </w:r>
    </w:p>
    <w:p w:rsidR="00160474" w:rsidRPr="00F15D6D" w:rsidRDefault="00160474" w:rsidP="00561638">
      <w:pPr>
        <w:rPr>
          <w:rFonts w:asciiTheme="minorEastAsia" w:eastAsiaTheme="minorEastAsia" w:hAnsiTheme="minorEastAsia"/>
          <w:sz w:val="24"/>
        </w:rPr>
      </w:pPr>
    </w:p>
    <w:p w:rsidR="006C4AF5" w:rsidRPr="00F15D6D" w:rsidRDefault="000059D0" w:rsidP="000059D0">
      <w:pPr>
        <w:rPr>
          <w:rFonts w:asciiTheme="minorEastAsia" w:eastAsiaTheme="minorEastAsia" w:hAnsiTheme="minorEastAsia"/>
          <w:sz w:val="24"/>
        </w:rPr>
      </w:pPr>
      <w:r w:rsidRPr="00F15D6D">
        <w:rPr>
          <w:rFonts w:asciiTheme="minorEastAsia" w:eastAsiaTheme="minorEastAsia" w:hAnsiTheme="minorEastAsia" w:hint="eastAsia"/>
          <w:sz w:val="24"/>
        </w:rPr>
        <w:t>（３）</w:t>
      </w:r>
      <w:r w:rsidR="0094399C" w:rsidRPr="00F15D6D">
        <w:rPr>
          <w:rFonts w:asciiTheme="minorEastAsia" w:eastAsiaTheme="minorEastAsia" w:hAnsiTheme="minorEastAsia" w:hint="eastAsia"/>
          <w:sz w:val="24"/>
        </w:rPr>
        <w:t>保健事業の実施計画</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▼対策１　身体状況を理解する機会の提供</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各種健診結果等が示す意味を理解できる機会を設け、健康意識の底上げを目指す。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14"/>
      </w:tblGrid>
      <w:tr w:rsidR="0094399C" w:rsidRPr="00F15D6D" w:rsidTr="00EC7B1B">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事業名等</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今後の取り組み</w:t>
            </w:r>
          </w:p>
        </w:tc>
      </w:tr>
      <w:tr w:rsidR="0094399C" w:rsidRPr="00F15D6D" w:rsidTr="00EC7B1B">
        <w:trPr>
          <w:trHeight w:val="510"/>
        </w:trPr>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広報・啓発</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広報誌やリーフレット等を用いて、健診対象者へ受診を促進する。</w:t>
            </w:r>
          </w:p>
        </w:tc>
      </w:tr>
      <w:tr w:rsidR="0094399C" w:rsidRPr="00F15D6D" w:rsidTr="00EC7B1B">
        <w:tc>
          <w:tcPr>
            <w:tcW w:w="1980" w:type="dxa"/>
            <w:shd w:val="clear" w:color="auto" w:fill="auto"/>
          </w:tcPr>
          <w:p w:rsidR="0094399C" w:rsidRPr="00F15D6D" w:rsidRDefault="0094399C" w:rsidP="00AB0BFA">
            <w:pPr>
              <w:rPr>
                <w:rFonts w:asciiTheme="minorEastAsia" w:eastAsiaTheme="minorEastAsia" w:hAnsiTheme="minorEastAsia"/>
                <w:sz w:val="24"/>
              </w:rPr>
            </w:pPr>
            <w:r w:rsidRPr="00F15D6D">
              <w:rPr>
                <w:rFonts w:asciiTheme="minorEastAsia" w:eastAsiaTheme="minorEastAsia" w:hAnsiTheme="minorEastAsia" w:hint="eastAsia"/>
                <w:sz w:val="24"/>
              </w:rPr>
              <w:t>特定</w:t>
            </w:r>
            <w:r w:rsidR="00AB0BFA">
              <w:rPr>
                <w:rFonts w:asciiTheme="minorEastAsia" w:eastAsiaTheme="minorEastAsia" w:hAnsiTheme="minorEastAsia" w:hint="eastAsia"/>
                <w:sz w:val="24"/>
              </w:rPr>
              <w:t>健康診査</w:t>
            </w:r>
          </w:p>
        </w:tc>
        <w:tc>
          <w:tcPr>
            <w:tcW w:w="6514" w:type="dxa"/>
            <w:shd w:val="clear" w:color="auto" w:fill="auto"/>
          </w:tcPr>
          <w:p w:rsidR="0094399C" w:rsidRPr="00F15D6D" w:rsidRDefault="0094399C" w:rsidP="0090047B">
            <w:pPr>
              <w:rPr>
                <w:rFonts w:asciiTheme="minorEastAsia" w:eastAsiaTheme="minorEastAsia" w:hAnsiTheme="minorEastAsia"/>
                <w:sz w:val="24"/>
              </w:rPr>
            </w:pPr>
            <w:r w:rsidRPr="00F15D6D">
              <w:rPr>
                <w:rFonts w:asciiTheme="minorEastAsia" w:eastAsiaTheme="minorEastAsia" w:hAnsiTheme="minorEastAsia" w:hint="eastAsia"/>
                <w:sz w:val="24"/>
              </w:rPr>
              <w:t>特定保健指導の該当者（</w:t>
            </w:r>
            <w:r w:rsidR="0090047B" w:rsidRPr="00F15D6D">
              <w:rPr>
                <w:rFonts w:asciiTheme="minorEastAsia" w:eastAsiaTheme="minorEastAsia" w:hAnsiTheme="minorEastAsia" w:hint="eastAsia"/>
                <w:sz w:val="24"/>
              </w:rPr>
              <w:t>ＢＭＩ、</w:t>
            </w:r>
            <w:r w:rsidRPr="00F15D6D">
              <w:rPr>
                <w:rFonts w:asciiTheme="minorEastAsia" w:eastAsiaTheme="minorEastAsia" w:hAnsiTheme="minorEastAsia" w:hint="eastAsia"/>
                <w:sz w:val="24"/>
              </w:rPr>
              <w:t>腹囲</w:t>
            </w:r>
            <w:r w:rsidR="0090047B" w:rsidRPr="00F15D6D">
              <w:rPr>
                <w:rFonts w:asciiTheme="minorEastAsia" w:eastAsiaTheme="minorEastAsia" w:hAnsiTheme="minorEastAsia" w:hint="eastAsia"/>
                <w:sz w:val="24"/>
              </w:rPr>
              <w:t>、血圧）と初回面談を健診当日に実施し</w:t>
            </w:r>
            <w:r w:rsidRPr="00F15D6D">
              <w:rPr>
                <w:rFonts w:asciiTheme="minorEastAsia" w:eastAsiaTheme="minorEastAsia" w:hAnsiTheme="minorEastAsia" w:hint="eastAsia"/>
                <w:sz w:val="24"/>
              </w:rPr>
              <w:t>、特定保健指導への参加を促進する。</w:t>
            </w:r>
          </w:p>
        </w:tc>
      </w:tr>
      <w:tr w:rsidR="0094399C" w:rsidRPr="00F15D6D" w:rsidTr="00EC7B1B">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健診結果説明会</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村全体の健診結果の動向を伝え、家族・地区ぐるみの健康づくりを促し、高血圧・高血糖・脂質異常などの生活習慣病の危険因子に関する正しい知識を普及啓発する。</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特定保健指導該当者へ事前に通知し、健診結果説明会への参加を呼び掛ける。</w:t>
            </w:r>
          </w:p>
        </w:tc>
      </w:tr>
      <w:tr w:rsidR="0094399C" w:rsidRPr="00F15D6D" w:rsidTr="00EC7B1B">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健康何でも相談等体成分測定</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希望者が体成分測定できる機会を設け、測定結果の意味を説明する。</w:t>
            </w:r>
          </w:p>
        </w:tc>
      </w:tr>
      <w:tr w:rsidR="0094399C" w:rsidRPr="00F15D6D" w:rsidTr="00EC7B1B">
        <w:trPr>
          <w:trHeight w:val="512"/>
        </w:trPr>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各種健康教室</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地区組織等からの要望や、病態別に応じた健康教育を実施する。</w:t>
            </w:r>
          </w:p>
        </w:tc>
      </w:tr>
    </w:tbl>
    <w:p w:rsidR="00F86D69" w:rsidRDefault="00F86D69" w:rsidP="00D06538">
      <w:pPr>
        <w:rPr>
          <w:rFonts w:asciiTheme="minorEastAsia" w:eastAsiaTheme="minorEastAsia" w:hAnsiTheme="minorEastAsia"/>
          <w:sz w:val="24"/>
        </w:rPr>
      </w:pPr>
      <w:r>
        <w:rPr>
          <w:rFonts w:asciiTheme="minorEastAsia" w:eastAsiaTheme="minorEastAsia" w:hAnsiTheme="minorEastAsia"/>
          <w:sz w:val="24"/>
        </w:rPr>
        <w:br w:type="page"/>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▼対策２　生活習慣の改善を促進</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健康的な生活習慣の必要性を伝え、個人の行動変容を支援する。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14"/>
      </w:tblGrid>
      <w:tr w:rsidR="0094399C" w:rsidRPr="00F15D6D" w:rsidTr="004B2F00">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事業名等</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今後の取り組み</w:t>
            </w:r>
          </w:p>
        </w:tc>
      </w:tr>
      <w:tr w:rsidR="0094399C" w:rsidRPr="00F15D6D" w:rsidTr="004B2F00">
        <w:trPr>
          <w:trHeight w:val="577"/>
        </w:trPr>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広報・啓発</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広報誌等を用いて、健康的な生活習慣や適正飲酒・禁煙等について普及啓発を実施する。</w:t>
            </w:r>
          </w:p>
        </w:tc>
      </w:tr>
      <w:tr w:rsidR="0094399C" w:rsidRPr="00F15D6D" w:rsidTr="004B2F00">
        <w:trPr>
          <w:trHeight w:val="518"/>
        </w:trPr>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特定保健指導</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対象のニーズに合わせ、保健指導に参加しやすい体制を整える。</w:t>
            </w:r>
          </w:p>
        </w:tc>
      </w:tr>
      <w:tr w:rsidR="0094399C" w:rsidRPr="00F15D6D" w:rsidTr="004B2F00">
        <w:tc>
          <w:tcPr>
            <w:tcW w:w="1980" w:type="dxa"/>
            <w:shd w:val="clear" w:color="auto" w:fill="auto"/>
          </w:tcPr>
          <w:p w:rsidR="0095402E"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健診当日</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保健指導</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体成分測定や健康的な生活習慣等を説明し、取り組みを促進する。</w:t>
            </w:r>
            <w:r w:rsidR="00153672" w:rsidRPr="00F15D6D">
              <w:rPr>
                <w:rFonts w:asciiTheme="minorEastAsia" w:eastAsiaTheme="minorEastAsia" w:hAnsiTheme="minorEastAsia" w:hint="eastAsia"/>
                <w:sz w:val="24"/>
              </w:rPr>
              <w:t>運動習慣の促進も行う。</w:t>
            </w:r>
          </w:p>
        </w:tc>
      </w:tr>
      <w:tr w:rsidR="0094399C" w:rsidRPr="00F15D6D" w:rsidTr="004B2F00">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健診結果説明会</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試食をするなど、具体的で分かりやすく理解できる工夫をする。</w:t>
            </w:r>
          </w:p>
          <w:p w:rsidR="00153672"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受診勧奨対象者には、医療機関への受診を促す。</w:t>
            </w:r>
          </w:p>
        </w:tc>
      </w:tr>
      <w:tr w:rsidR="0094399C" w:rsidRPr="00F15D6D" w:rsidTr="004B2F00">
        <w:trPr>
          <w:trHeight w:val="488"/>
        </w:trPr>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健診事後指導</w:t>
            </w:r>
          </w:p>
        </w:tc>
        <w:tc>
          <w:tcPr>
            <w:tcW w:w="6514" w:type="dxa"/>
            <w:shd w:val="clear" w:color="auto" w:fill="auto"/>
          </w:tcPr>
          <w:p w:rsidR="0094399C" w:rsidRPr="00F15D6D" w:rsidRDefault="0094399C" w:rsidP="00B36312">
            <w:pPr>
              <w:rPr>
                <w:rFonts w:asciiTheme="minorEastAsia" w:eastAsiaTheme="minorEastAsia" w:hAnsiTheme="minorEastAsia"/>
                <w:sz w:val="24"/>
              </w:rPr>
            </w:pPr>
            <w:r w:rsidRPr="00F15D6D">
              <w:rPr>
                <w:rFonts w:asciiTheme="minorEastAsia" w:eastAsiaTheme="minorEastAsia" w:hAnsiTheme="minorEastAsia" w:hint="eastAsia"/>
                <w:sz w:val="24"/>
              </w:rPr>
              <w:t>結果説明会に来なかった方を対象に、生活習慣の改善や医療機関への受診を促す。</w:t>
            </w:r>
            <w:r w:rsidR="00B36312" w:rsidRPr="00F15D6D">
              <w:rPr>
                <w:rFonts w:asciiTheme="minorEastAsia" w:eastAsiaTheme="minorEastAsia" w:hAnsiTheme="minorEastAsia" w:hint="eastAsia"/>
                <w:sz w:val="24"/>
              </w:rPr>
              <w:t>重症化予防の取組みとして、かかりつけ医との連携や継続的な支援を行う。</w:t>
            </w:r>
          </w:p>
        </w:tc>
      </w:tr>
      <w:tr w:rsidR="0090047B" w:rsidRPr="00F15D6D" w:rsidTr="004B2F00">
        <w:trPr>
          <w:trHeight w:val="488"/>
        </w:trPr>
        <w:tc>
          <w:tcPr>
            <w:tcW w:w="1980" w:type="dxa"/>
            <w:shd w:val="clear" w:color="auto" w:fill="auto"/>
          </w:tcPr>
          <w:p w:rsidR="0095402E" w:rsidRDefault="0090047B" w:rsidP="00D06538">
            <w:pPr>
              <w:rPr>
                <w:rFonts w:asciiTheme="minorEastAsia" w:eastAsiaTheme="minorEastAsia" w:hAnsiTheme="minorEastAsia"/>
                <w:sz w:val="24"/>
              </w:rPr>
            </w:pPr>
            <w:r w:rsidRPr="00F15D6D">
              <w:rPr>
                <w:rFonts w:asciiTheme="minorEastAsia" w:eastAsiaTheme="minorEastAsia" w:hAnsiTheme="minorEastAsia" w:hint="eastAsia"/>
                <w:sz w:val="24"/>
              </w:rPr>
              <w:t>おおひら代謝</w:t>
            </w:r>
          </w:p>
          <w:p w:rsidR="0090047B" w:rsidRPr="00F15D6D" w:rsidRDefault="0090047B" w:rsidP="00D06538">
            <w:pPr>
              <w:rPr>
                <w:rFonts w:asciiTheme="minorEastAsia" w:eastAsiaTheme="minorEastAsia" w:hAnsiTheme="minorEastAsia"/>
                <w:sz w:val="24"/>
              </w:rPr>
            </w:pPr>
            <w:r w:rsidRPr="00F15D6D">
              <w:rPr>
                <w:rFonts w:asciiTheme="minorEastAsia" w:eastAsiaTheme="minorEastAsia" w:hAnsiTheme="minorEastAsia" w:hint="eastAsia"/>
                <w:sz w:val="24"/>
              </w:rPr>
              <w:t>アッププロジェクト</w:t>
            </w:r>
          </w:p>
        </w:tc>
        <w:tc>
          <w:tcPr>
            <w:tcW w:w="6514" w:type="dxa"/>
            <w:shd w:val="clear" w:color="auto" w:fill="auto"/>
          </w:tcPr>
          <w:p w:rsidR="0090047B" w:rsidRPr="00F15D6D" w:rsidRDefault="0090047B" w:rsidP="00B36312">
            <w:pPr>
              <w:rPr>
                <w:rFonts w:asciiTheme="minorEastAsia" w:eastAsiaTheme="minorEastAsia" w:hAnsiTheme="minorEastAsia"/>
                <w:sz w:val="24"/>
              </w:rPr>
            </w:pPr>
            <w:r w:rsidRPr="00F15D6D">
              <w:rPr>
                <w:rFonts w:asciiTheme="minorEastAsia" w:eastAsiaTheme="minorEastAsia" w:hAnsiTheme="minorEastAsia" w:hint="eastAsia"/>
                <w:sz w:val="24"/>
              </w:rPr>
              <w:t>夜間の運動教室を開催し、運動の啓発を行</w:t>
            </w:r>
            <w:r w:rsidR="00B36312" w:rsidRPr="00F15D6D">
              <w:rPr>
                <w:rFonts w:asciiTheme="minorEastAsia" w:eastAsiaTheme="minorEastAsia" w:hAnsiTheme="minorEastAsia" w:hint="eastAsia"/>
                <w:sz w:val="24"/>
              </w:rPr>
              <w:t>い、運動習慣の定着を図る</w:t>
            </w:r>
            <w:r w:rsidRPr="00F15D6D">
              <w:rPr>
                <w:rFonts w:asciiTheme="minorEastAsia" w:eastAsiaTheme="minorEastAsia" w:hAnsiTheme="minorEastAsia" w:hint="eastAsia"/>
                <w:sz w:val="24"/>
              </w:rPr>
              <w:t>。</w:t>
            </w:r>
          </w:p>
        </w:tc>
      </w:tr>
      <w:tr w:rsidR="0094399C" w:rsidRPr="00F15D6D" w:rsidTr="004B2F00">
        <w:trPr>
          <w:trHeight w:val="509"/>
        </w:trPr>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健康何でも相談等体成分測定</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体成分測定結果に応じて、生活習慣の改善等を促す。</w:t>
            </w:r>
          </w:p>
        </w:tc>
      </w:tr>
      <w:tr w:rsidR="0094399C" w:rsidRPr="00F15D6D" w:rsidTr="004B2F00">
        <w:trPr>
          <w:trHeight w:val="504"/>
        </w:trPr>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各種健康教室</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調理実習や運動体験など、具体的で分かりやすく理解できる工夫をする。</w:t>
            </w:r>
          </w:p>
        </w:tc>
      </w:tr>
    </w:tbl>
    <w:p w:rsidR="00915645" w:rsidRPr="00F15D6D" w:rsidRDefault="00915645" w:rsidP="00D06538">
      <w:pPr>
        <w:rPr>
          <w:rFonts w:asciiTheme="minorEastAsia" w:eastAsiaTheme="minorEastAsia" w:hAnsiTheme="minorEastAsia"/>
          <w:sz w:val="24"/>
        </w:rPr>
      </w:pP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▼対策３　医療の適正な利用の促進</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医療の効率的かつ適正な利用に関する啓発を行い、医療費に対する意識を高め、医療費負担の軽減を図る。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514"/>
      </w:tblGrid>
      <w:tr w:rsidR="0094399C" w:rsidRPr="00F15D6D" w:rsidTr="00EC7B1B">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事業名等</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今後の取り組み</w:t>
            </w:r>
          </w:p>
        </w:tc>
      </w:tr>
      <w:tr w:rsidR="00E05E06" w:rsidRPr="00F15D6D" w:rsidTr="00EC7B1B">
        <w:tc>
          <w:tcPr>
            <w:tcW w:w="1980" w:type="dxa"/>
            <w:shd w:val="clear" w:color="auto" w:fill="auto"/>
          </w:tcPr>
          <w:p w:rsidR="00E05E06" w:rsidRPr="00F15D6D" w:rsidRDefault="00E05E06" w:rsidP="00D06538">
            <w:pPr>
              <w:rPr>
                <w:rFonts w:asciiTheme="minorEastAsia" w:eastAsiaTheme="minorEastAsia" w:hAnsiTheme="minorEastAsia"/>
                <w:sz w:val="24"/>
              </w:rPr>
            </w:pPr>
            <w:r>
              <w:rPr>
                <w:rFonts w:asciiTheme="minorEastAsia" w:eastAsiaTheme="minorEastAsia" w:hAnsiTheme="minorEastAsia" w:hint="eastAsia"/>
                <w:sz w:val="24"/>
              </w:rPr>
              <w:t>広報・啓発</w:t>
            </w:r>
          </w:p>
        </w:tc>
        <w:tc>
          <w:tcPr>
            <w:tcW w:w="6514" w:type="dxa"/>
            <w:shd w:val="clear" w:color="auto" w:fill="auto"/>
          </w:tcPr>
          <w:p w:rsidR="00E05E06" w:rsidRPr="00F15D6D" w:rsidRDefault="00E05E06" w:rsidP="00E05E06">
            <w:pPr>
              <w:rPr>
                <w:rFonts w:asciiTheme="minorEastAsia" w:eastAsiaTheme="minorEastAsia" w:hAnsiTheme="minorEastAsia"/>
                <w:sz w:val="24"/>
              </w:rPr>
            </w:pPr>
            <w:r w:rsidRPr="00F15D6D">
              <w:rPr>
                <w:rFonts w:asciiTheme="minorEastAsia" w:eastAsiaTheme="minorEastAsia" w:hAnsiTheme="minorEastAsia" w:hint="eastAsia"/>
                <w:sz w:val="24"/>
              </w:rPr>
              <w:t>生活習慣病の重症化により医療費や介護費等の社会保障費等の増大につながっている実態について、健康づくりのリーダーとなる方への研修会や、地区への出前講座、広報等を活用して周知する。</w:t>
            </w:r>
          </w:p>
        </w:tc>
      </w:tr>
      <w:tr w:rsidR="0094399C" w:rsidRPr="00F15D6D" w:rsidTr="00EC7B1B">
        <w:trPr>
          <w:trHeight w:val="433"/>
        </w:trPr>
        <w:tc>
          <w:tcPr>
            <w:tcW w:w="1980"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医療費通知</w:t>
            </w:r>
          </w:p>
        </w:tc>
        <w:tc>
          <w:tcPr>
            <w:tcW w:w="6514" w:type="dxa"/>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年</w:t>
            </w:r>
            <w:r w:rsidR="009C3A61">
              <w:rPr>
                <w:rFonts w:asciiTheme="minorEastAsia" w:eastAsiaTheme="minorEastAsia" w:hAnsiTheme="minorEastAsia" w:hint="eastAsia"/>
                <w:sz w:val="24"/>
              </w:rPr>
              <w:t>４</w:t>
            </w:r>
            <w:r w:rsidRPr="00F15D6D">
              <w:rPr>
                <w:rFonts w:asciiTheme="minorEastAsia" w:eastAsiaTheme="minorEastAsia" w:hAnsiTheme="minorEastAsia" w:hint="eastAsia"/>
                <w:sz w:val="24"/>
              </w:rPr>
              <w:t>回通知し、被保険者の医療費に対する意識の向上を図る。</w:t>
            </w:r>
          </w:p>
        </w:tc>
      </w:tr>
      <w:tr w:rsidR="0094399C" w:rsidRPr="00F15D6D" w:rsidTr="00EC7B1B">
        <w:tc>
          <w:tcPr>
            <w:tcW w:w="1980" w:type="dxa"/>
            <w:shd w:val="clear" w:color="auto" w:fill="auto"/>
          </w:tcPr>
          <w:p w:rsidR="00A52F22"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ジェネリック</w:t>
            </w:r>
          </w:p>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医薬品差額通知</w:t>
            </w:r>
          </w:p>
        </w:tc>
        <w:tc>
          <w:tcPr>
            <w:tcW w:w="6514" w:type="dxa"/>
            <w:tcBorders>
              <w:bottom w:val="single" w:sz="4" w:space="0" w:color="auto"/>
            </w:tcBorders>
            <w:shd w:val="clear" w:color="auto" w:fill="auto"/>
          </w:tcPr>
          <w:p w:rsidR="0094399C" w:rsidRPr="00F15D6D" w:rsidRDefault="0094399C" w:rsidP="00D06538">
            <w:pPr>
              <w:rPr>
                <w:rFonts w:asciiTheme="minorEastAsia" w:eastAsiaTheme="minorEastAsia" w:hAnsiTheme="minorEastAsia"/>
                <w:sz w:val="24"/>
              </w:rPr>
            </w:pPr>
            <w:r w:rsidRPr="00F15D6D">
              <w:rPr>
                <w:rFonts w:asciiTheme="minorEastAsia" w:eastAsiaTheme="minorEastAsia" w:hAnsiTheme="minorEastAsia" w:hint="eastAsia"/>
                <w:sz w:val="24"/>
              </w:rPr>
              <w:t>年</w:t>
            </w:r>
            <w:r w:rsidR="009C3A61">
              <w:rPr>
                <w:rFonts w:asciiTheme="minorEastAsia" w:eastAsiaTheme="minorEastAsia" w:hAnsiTheme="minorEastAsia" w:hint="eastAsia"/>
                <w:sz w:val="24"/>
              </w:rPr>
              <w:t>２</w:t>
            </w:r>
            <w:r w:rsidRPr="00F15D6D">
              <w:rPr>
                <w:rFonts w:asciiTheme="minorEastAsia" w:eastAsiaTheme="minorEastAsia" w:hAnsiTheme="minorEastAsia" w:hint="eastAsia"/>
                <w:sz w:val="24"/>
              </w:rPr>
              <w:t>回通知し、ジェネリック医薬品の利用促進と、医療費の削減と自己負担の軽減を図る。</w:t>
            </w:r>
          </w:p>
        </w:tc>
      </w:tr>
      <w:tr w:rsidR="00EE0555" w:rsidRPr="00F15D6D" w:rsidTr="00EC7B1B">
        <w:tc>
          <w:tcPr>
            <w:tcW w:w="1980" w:type="dxa"/>
            <w:shd w:val="clear" w:color="auto" w:fill="auto"/>
          </w:tcPr>
          <w:p w:rsidR="00EE0555" w:rsidRPr="00F15D6D" w:rsidRDefault="00EE0555" w:rsidP="00D06538">
            <w:pPr>
              <w:rPr>
                <w:rFonts w:asciiTheme="minorEastAsia" w:eastAsiaTheme="minorEastAsia" w:hAnsiTheme="minorEastAsia"/>
                <w:sz w:val="24"/>
              </w:rPr>
            </w:pPr>
            <w:r w:rsidRPr="00F15D6D">
              <w:rPr>
                <w:rFonts w:asciiTheme="minorEastAsia" w:eastAsiaTheme="minorEastAsia" w:hAnsiTheme="minorEastAsia" w:hint="eastAsia"/>
                <w:sz w:val="24"/>
              </w:rPr>
              <w:t>訪問健康相談</w:t>
            </w:r>
          </w:p>
        </w:tc>
        <w:tc>
          <w:tcPr>
            <w:tcW w:w="6514" w:type="dxa"/>
            <w:tcBorders>
              <w:bottom w:val="single" w:sz="4" w:space="0" w:color="auto"/>
            </w:tcBorders>
            <w:shd w:val="clear" w:color="auto" w:fill="auto"/>
          </w:tcPr>
          <w:p w:rsidR="00EE0555" w:rsidRPr="00F15D6D" w:rsidRDefault="00EE0555" w:rsidP="00D06538">
            <w:pPr>
              <w:rPr>
                <w:rFonts w:asciiTheme="minorEastAsia" w:eastAsiaTheme="minorEastAsia" w:hAnsiTheme="minorEastAsia"/>
                <w:sz w:val="24"/>
              </w:rPr>
            </w:pPr>
            <w:r w:rsidRPr="00F15D6D">
              <w:rPr>
                <w:rFonts w:asciiTheme="minorEastAsia" w:eastAsiaTheme="minorEastAsia" w:hAnsiTheme="minorEastAsia" w:hint="eastAsia"/>
                <w:sz w:val="24"/>
              </w:rPr>
              <w:t>重複・頻回受診者を保健師が訪問し、</w:t>
            </w:r>
            <w:r w:rsidR="004E1AE9" w:rsidRPr="00F15D6D">
              <w:rPr>
                <w:rFonts w:asciiTheme="minorEastAsia" w:eastAsiaTheme="minorEastAsia" w:hAnsiTheme="minorEastAsia" w:hint="eastAsia"/>
                <w:sz w:val="24"/>
              </w:rPr>
              <w:t>健康相談を実施することで、</w:t>
            </w:r>
            <w:r w:rsidRPr="00F15D6D">
              <w:rPr>
                <w:rFonts w:asciiTheme="minorEastAsia" w:eastAsiaTheme="minorEastAsia" w:hAnsiTheme="minorEastAsia" w:hint="eastAsia"/>
                <w:sz w:val="24"/>
              </w:rPr>
              <w:t>適正受診や生活習慣改善の助言を行う。</w:t>
            </w:r>
          </w:p>
        </w:tc>
      </w:tr>
    </w:tbl>
    <w:p w:rsidR="00AB0BFA" w:rsidRDefault="00AB0BFA" w:rsidP="00D06538">
      <w:pPr>
        <w:rPr>
          <w:rFonts w:asciiTheme="minorEastAsia" w:eastAsiaTheme="minorEastAsia" w:hAnsiTheme="minorEastAsia"/>
          <w:sz w:val="24"/>
        </w:rPr>
      </w:pPr>
      <w:r>
        <w:rPr>
          <w:rFonts w:asciiTheme="minorEastAsia" w:eastAsiaTheme="minorEastAsia" w:hAnsiTheme="minorEastAsia"/>
          <w:sz w:val="24"/>
        </w:rPr>
        <w:br w:type="page"/>
      </w:r>
    </w:p>
    <w:p w:rsidR="00AB0BFA" w:rsidRDefault="00E05E06" w:rsidP="00D06538">
      <w:pPr>
        <w:rPr>
          <w:rFonts w:asciiTheme="minorEastAsia" w:eastAsiaTheme="minorEastAsia" w:hAnsiTheme="minorEastAsia"/>
          <w:sz w:val="24"/>
        </w:rPr>
      </w:pPr>
      <w:r>
        <w:rPr>
          <w:rFonts w:asciiTheme="minorEastAsia" w:eastAsiaTheme="minorEastAsia" w:hAnsiTheme="minorEastAsia" w:hint="eastAsia"/>
          <w:sz w:val="24"/>
        </w:rPr>
        <w:t xml:space="preserve">　実施にあたっては、ハイリスクアプローチとポピュレーションアプローチを組み合わせて行う。</w:t>
      </w:r>
      <w:r w:rsidR="001A7686" w:rsidRPr="00F15D6D">
        <w:rPr>
          <w:rFonts w:asciiTheme="minorEastAsia" w:eastAsiaTheme="minorEastAsia" w:hAnsiTheme="minorEastAsia" w:hint="eastAsia"/>
          <w:sz w:val="24"/>
        </w:rPr>
        <w:t>対策については</w:t>
      </w:r>
      <w:r w:rsidR="00753228">
        <w:rPr>
          <w:rFonts w:asciiTheme="minorEastAsia" w:eastAsiaTheme="minorEastAsia" w:hAnsiTheme="minorEastAsia" w:hint="eastAsia"/>
          <w:sz w:val="24"/>
        </w:rPr>
        <w:t>、</w:t>
      </w:r>
      <w:r w:rsidR="001A7686" w:rsidRPr="00F15D6D">
        <w:rPr>
          <w:rFonts w:asciiTheme="minorEastAsia" w:eastAsiaTheme="minorEastAsia" w:hAnsiTheme="minorEastAsia" w:hint="eastAsia"/>
          <w:sz w:val="24"/>
        </w:rPr>
        <w:t>それぞれ事業計画等を作成し、ＰＤＣＡサイクルを回しながら</w:t>
      </w:r>
      <w:r>
        <w:rPr>
          <w:rFonts w:asciiTheme="minorEastAsia" w:eastAsiaTheme="minorEastAsia" w:hAnsiTheme="minorEastAsia" w:hint="eastAsia"/>
          <w:sz w:val="24"/>
        </w:rPr>
        <w:t>各担当者が</w:t>
      </w:r>
      <w:r w:rsidR="001A7686" w:rsidRPr="00F15D6D">
        <w:rPr>
          <w:rFonts w:asciiTheme="minorEastAsia" w:eastAsiaTheme="minorEastAsia" w:hAnsiTheme="minorEastAsia" w:hint="eastAsia"/>
          <w:sz w:val="24"/>
        </w:rPr>
        <w:t>事業を実施する。</w:t>
      </w:r>
      <w:r>
        <w:rPr>
          <w:rFonts w:asciiTheme="minorEastAsia" w:eastAsiaTheme="minorEastAsia" w:hAnsiTheme="minorEastAsia" w:hint="eastAsia"/>
          <w:sz w:val="24"/>
        </w:rPr>
        <w:t>特に、個別に対象者と関わる</w:t>
      </w:r>
      <w:r w:rsidR="007C2D2E">
        <w:rPr>
          <w:rFonts w:asciiTheme="minorEastAsia" w:eastAsiaTheme="minorEastAsia" w:hAnsiTheme="minorEastAsia" w:hint="eastAsia"/>
          <w:sz w:val="24"/>
        </w:rPr>
        <w:t xml:space="preserve">　</w:t>
      </w:r>
      <w:r>
        <w:rPr>
          <w:rFonts w:asciiTheme="minorEastAsia" w:eastAsiaTheme="minorEastAsia" w:hAnsiTheme="minorEastAsia" w:hint="eastAsia"/>
          <w:sz w:val="24"/>
        </w:rPr>
        <w:t>事業（特定保健指導や健診事後指導など）については、生活習慣病や重症化の</w:t>
      </w:r>
      <w:r w:rsidR="007C2D2E">
        <w:rPr>
          <w:rFonts w:asciiTheme="minorEastAsia" w:eastAsiaTheme="minorEastAsia" w:hAnsiTheme="minorEastAsia" w:hint="eastAsia"/>
          <w:sz w:val="24"/>
        </w:rPr>
        <w:t xml:space="preserve">　</w:t>
      </w:r>
      <w:r>
        <w:rPr>
          <w:rFonts w:asciiTheme="minorEastAsia" w:eastAsiaTheme="minorEastAsia" w:hAnsiTheme="minorEastAsia" w:hint="eastAsia"/>
          <w:sz w:val="24"/>
        </w:rPr>
        <w:t>リスクが重なっている状態なので、優先順位を上げて、個人の課題に合わせた形で指導をする。</w:t>
      </w:r>
    </w:p>
    <w:p w:rsidR="004125AA" w:rsidRDefault="004125AA" w:rsidP="00D06538">
      <w:pPr>
        <w:rPr>
          <w:rFonts w:asciiTheme="minorEastAsia" w:eastAsiaTheme="minorEastAsia" w:hAnsiTheme="minorEastAsia"/>
          <w:sz w:val="24"/>
        </w:rPr>
      </w:pPr>
    </w:p>
    <w:p w:rsidR="004125AA" w:rsidRDefault="004125AA" w:rsidP="00D06538">
      <w:pPr>
        <w:rPr>
          <w:rFonts w:asciiTheme="minorEastAsia" w:eastAsiaTheme="minorEastAsia" w:hAnsiTheme="minorEastAsia"/>
          <w:sz w:val="24"/>
        </w:rPr>
      </w:pPr>
    </w:p>
    <w:p w:rsidR="0002337C" w:rsidRPr="00F15D6D" w:rsidRDefault="000059D0" w:rsidP="000059D0">
      <w:pPr>
        <w:rPr>
          <w:rFonts w:asciiTheme="minorEastAsia" w:eastAsiaTheme="minorEastAsia" w:hAnsiTheme="minorEastAsia"/>
          <w:sz w:val="24"/>
        </w:rPr>
      </w:pPr>
      <w:r w:rsidRPr="00F15D6D">
        <w:rPr>
          <w:rFonts w:asciiTheme="minorEastAsia" w:eastAsiaTheme="minorEastAsia" w:hAnsiTheme="minorEastAsia" w:hint="eastAsia"/>
          <w:sz w:val="24"/>
        </w:rPr>
        <w:t xml:space="preserve">第３章　</w:t>
      </w:r>
      <w:r w:rsidR="0002337C" w:rsidRPr="00F15D6D">
        <w:rPr>
          <w:rFonts w:asciiTheme="minorEastAsia" w:eastAsiaTheme="minorEastAsia" w:hAnsiTheme="minorEastAsia" w:hint="eastAsia"/>
          <w:sz w:val="24"/>
        </w:rPr>
        <w:t>地域包括ケアに係る取組み</w:t>
      </w:r>
    </w:p>
    <w:p w:rsidR="0002337C" w:rsidRPr="00F15D6D" w:rsidRDefault="00AC6F9D"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「団塊の世代がより高齢になり死亡者数がピークを迎える2040年に向けて、急増し変化するニーズに対応するため、限られた人材と財源を前提として、いかにして、</w:t>
      </w:r>
      <w:r w:rsidR="004B6C6B">
        <w:rPr>
          <w:rFonts w:asciiTheme="minorEastAsia" w:eastAsiaTheme="minorEastAsia" w:hAnsiTheme="minorEastAsia" w:hint="eastAsia"/>
          <w:sz w:val="24"/>
        </w:rPr>
        <w:t>健康寿命を延伸し、</w:t>
      </w:r>
      <w:r w:rsidRPr="00F15D6D">
        <w:rPr>
          <w:rFonts w:asciiTheme="minorEastAsia" w:eastAsiaTheme="minorEastAsia" w:hAnsiTheme="minorEastAsia" w:hint="eastAsia"/>
          <w:sz w:val="24"/>
        </w:rPr>
        <w:t>要介護</w:t>
      </w:r>
      <w:r w:rsidR="004B6C6B">
        <w:rPr>
          <w:rFonts w:asciiTheme="minorEastAsia" w:eastAsiaTheme="minorEastAsia" w:hAnsiTheme="minorEastAsia" w:hint="eastAsia"/>
          <w:sz w:val="24"/>
        </w:rPr>
        <w:t>期間を短くすることができるか</w:t>
      </w:r>
      <w:r w:rsidRPr="00F15D6D">
        <w:rPr>
          <w:rFonts w:asciiTheme="minorEastAsia" w:eastAsiaTheme="minorEastAsia" w:hAnsiTheme="minorEastAsia" w:hint="eastAsia"/>
          <w:sz w:val="24"/>
        </w:rPr>
        <w:t>、すなわち「予防」を積極的に推進し需要を抑制できるかが重要になる。」と地域包括ケア研究会の報告書が公表された。</w:t>
      </w:r>
    </w:p>
    <w:p w:rsidR="00AC6F9D" w:rsidRPr="00F15D6D" w:rsidRDefault="00AC6F9D"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重度の要介護状態となる原因として、生活習慣病の重症化によるものが多くを占めている。要介護になる原因疾患のうち、脳血管疾患、糖尿病性腎症による人工透析等、生活習慣病の重症化に起因するものは予防</w:t>
      </w:r>
      <w:r w:rsidR="00D74F39" w:rsidRPr="00F15D6D">
        <w:rPr>
          <w:rFonts w:asciiTheme="minorEastAsia" w:eastAsiaTheme="minorEastAsia" w:hAnsiTheme="minorEastAsia" w:hint="eastAsia"/>
          <w:sz w:val="24"/>
        </w:rPr>
        <w:t>可能</w:t>
      </w:r>
      <w:r w:rsidRPr="00F15D6D">
        <w:rPr>
          <w:rFonts w:asciiTheme="minorEastAsia" w:eastAsiaTheme="minorEastAsia" w:hAnsiTheme="minorEastAsia" w:hint="eastAsia"/>
          <w:sz w:val="24"/>
        </w:rPr>
        <w:t>のであり、国保加入者の重症化予防</w:t>
      </w:r>
      <w:r w:rsidR="00D74F39" w:rsidRPr="00F15D6D">
        <w:rPr>
          <w:rFonts w:asciiTheme="minorEastAsia" w:eastAsiaTheme="minorEastAsia" w:hAnsiTheme="minorEastAsia" w:hint="eastAsia"/>
          <w:sz w:val="24"/>
        </w:rPr>
        <w:t>を促進することが要介護者の減少、村民一人ひとりの健康寿命の延伸につながる。要介護に至った背景を分析し、それを踏まえてＫＤＢ・レセプトデータを活用したハイリスク対象者を抽出して保健指導を実施する</w:t>
      </w:r>
      <w:r w:rsidR="00F15D6D" w:rsidRPr="00F15D6D">
        <w:rPr>
          <w:rFonts w:asciiTheme="minorEastAsia" w:eastAsiaTheme="minorEastAsia" w:hAnsiTheme="minorEastAsia" w:hint="eastAsia"/>
          <w:sz w:val="24"/>
        </w:rPr>
        <w:t>。第２</w:t>
      </w:r>
      <w:r w:rsidR="00D74F39" w:rsidRPr="00F15D6D">
        <w:rPr>
          <w:rFonts w:asciiTheme="minorEastAsia" w:eastAsiaTheme="minorEastAsia" w:hAnsiTheme="minorEastAsia" w:hint="eastAsia"/>
          <w:sz w:val="24"/>
        </w:rPr>
        <w:t>章の</w:t>
      </w:r>
      <w:r w:rsidR="00F15D6D" w:rsidRPr="00F15D6D">
        <w:rPr>
          <w:rFonts w:asciiTheme="minorEastAsia" w:eastAsiaTheme="minorEastAsia" w:hAnsiTheme="minorEastAsia" w:hint="eastAsia"/>
          <w:sz w:val="24"/>
        </w:rPr>
        <w:t>保健事業</w:t>
      </w:r>
      <w:r w:rsidR="00D74F39" w:rsidRPr="00F15D6D">
        <w:rPr>
          <w:rFonts w:asciiTheme="minorEastAsia" w:eastAsiaTheme="minorEastAsia" w:hAnsiTheme="minorEastAsia" w:hint="eastAsia"/>
          <w:sz w:val="24"/>
        </w:rPr>
        <w:t>の取組みそのものが、介護予防として捉えることができる。</w:t>
      </w:r>
    </w:p>
    <w:p w:rsidR="00D74F39" w:rsidRPr="00F15D6D" w:rsidRDefault="00D74F39"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大衡村の</w:t>
      </w:r>
      <w:r w:rsidR="007C2D2E">
        <w:rPr>
          <w:rFonts w:asciiTheme="minorEastAsia" w:eastAsiaTheme="minorEastAsia" w:hAnsiTheme="minorEastAsia" w:hint="eastAsia"/>
          <w:sz w:val="24"/>
        </w:rPr>
        <w:t>７５</w:t>
      </w:r>
      <w:r w:rsidRPr="00F15D6D">
        <w:rPr>
          <w:rFonts w:asciiTheme="minorEastAsia" w:eastAsiaTheme="minorEastAsia" w:hAnsiTheme="minorEastAsia" w:hint="eastAsia"/>
          <w:sz w:val="24"/>
        </w:rPr>
        <w:t>歳以上の人口の将来推計は、今後とも高くなっていく傾向が</w:t>
      </w:r>
      <w:r w:rsidR="007C2D2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見られる。高齢者が元気に地域で暮</w:t>
      </w:r>
      <w:r w:rsidR="00714B63">
        <w:rPr>
          <w:rFonts w:asciiTheme="minorEastAsia" w:eastAsiaTheme="minorEastAsia" w:hAnsiTheme="minorEastAsia" w:hint="eastAsia"/>
          <w:sz w:val="24"/>
        </w:rPr>
        <w:t>らし、医療サービスをできるだけ必要としないようにする取組みと</w:t>
      </w:r>
      <w:r w:rsidRPr="00F15D6D">
        <w:rPr>
          <w:rFonts w:asciiTheme="minorEastAsia" w:eastAsiaTheme="minorEastAsia" w:hAnsiTheme="minorEastAsia" w:hint="eastAsia"/>
          <w:sz w:val="24"/>
        </w:rPr>
        <w:t>対策が、国保運営にとっても</w:t>
      </w:r>
      <w:r w:rsidR="00F15D6D" w:rsidRPr="00F15D6D">
        <w:rPr>
          <w:rFonts w:asciiTheme="minorEastAsia" w:eastAsiaTheme="minorEastAsia" w:hAnsiTheme="minorEastAsia" w:hint="eastAsia"/>
          <w:sz w:val="24"/>
        </w:rPr>
        <w:t>重要</w:t>
      </w:r>
      <w:r w:rsidRPr="00F15D6D">
        <w:rPr>
          <w:rFonts w:asciiTheme="minorEastAsia" w:eastAsiaTheme="minorEastAsia" w:hAnsiTheme="minorEastAsia" w:hint="eastAsia"/>
          <w:sz w:val="24"/>
        </w:rPr>
        <w:t>である。</w:t>
      </w:r>
    </w:p>
    <w:p w:rsidR="00F15D6D" w:rsidRDefault="00B2515C"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また、高齢期は個人差の大きい年代であり、高齢者の特性を踏まえると、個人の状況に応じた包括的な支援につなげていくためには、医療・介護・保健・福祉などの各種サービスが相まって高齢者を支える地域包括ケアの構築が必要となる。かかりつけ医や薬剤師、ケアマネージャー、ホームヘルパー等の地域の医療・介護・保健・福祉サービスの関係者とのネットワークや</w:t>
      </w:r>
      <w:r w:rsidR="00F15D6D" w:rsidRPr="00F15D6D">
        <w:rPr>
          <w:rFonts w:asciiTheme="minorEastAsia" w:eastAsiaTheme="minorEastAsia" w:hAnsiTheme="minorEastAsia" w:hint="eastAsia"/>
          <w:sz w:val="24"/>
        </w:rPr>
        <w:t>、</w:t>
      </w:r>
      <w:r w:rsidRPr="00F15D6D">
        <w:rPr>
          <w:rFonts w:asciiTheme="minorEastAsia" w:eastAsiaTheme="minorEastAsia" w:hAnsiTheme="minorEastAsia" w:hint="eastAsia"/>
          <w:sz w:val="24"/>
        </w:rPr>
        <w:t>情報共有の仕組みに</w:t>
      </w:r>
      <w:r w:rsidR="007C2D2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よる地域包括ケアの構築が元気に暮らしていける村民を増やしていくことに</w:t>
      </w:r>
      <w:r w:rsidR="007C2D2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なる。</w:t>
      </w:r>
      <w:r w:rsidR="001A7686" w:rsidRPr="00F15D6D">
        <w:rPr>
          <w:rFonts w:asciiTheme="minorEastAsia" w:eastAsiaTheme="minorEastAsia" w:hAnsiTheme="minorEastAsia" w:hint="eastAsia"/>
          <w:sz w:val="24"/>
        </w:rPr>
        <w:t>生活習慣病の合併症は要介護状態の原因疾患にもなることから、受診勧奨や保健指導を実施していく中で、生活支援等の必要性が出てきた場合には、地域包括支援センターと連携をしていく。</w:t>
      </w:r>
    </w:p>
    <w:p w:rsidR="004125AA" w:rsidRDefault="004125AA" w:rsidP="00D06538">
      <w:pPr>
        <w:rPr>
          <w:rFonts w:asciiTheme="minorEastAsia" w:eastAsiaTheme="minorEastAsia" w:hAnsiTheme="minorEastAsia"/>
          <w:sz w:val="24"/>
        </w:rPr>
      </w:pPr>
      <w:r>
        <w:rPr>
          <w:rFonts w:asciiTheme="minorEastAsia" w:eastAsiaTheme="minorEastAsia" w:hAnsiTheme="minorEastAsia"/>
          <w:sz w:val="24"/>
        </w:rPr>
        <w:br w:type="page"/>
      </w:r>
    </w:p>
    <w:p w:rsidR="00BF6C5A" w:rsidRPr="00F15D6D" w:rsidRDefault="000059D0" w:rsidP="00D06538">
      <w:pPr>
        <w:rPr>
          <w:rFonts w:asciiTheme="minorEastAsia" w:eastAsiaTheme="minorEastAsia" w:hAnsiTheme="minorEastAsia"/>
          <w:sz w:val="24"/>
        </w:rPr>
      </w:pPr>
      <w:r w:rsidRPr="00F15D6D">
        <w:rPr>
          <w:rFonts w:asciiTheme="minorEastAsia" w:eastAsiaTheme="minorEastAsia" w:hAnsiTheme="minorEastAsia" w:hint="eastAsia"/>
          <w:sz w:val="24"/>
        </w:rPr>
        <w:t>第４章</w:t>
      </w:r>
      <w:r w:rsidR="00BF6C5A" w:rsidRPr="00F15D6D">
        <w:rPr>
          <w:rFonts w:asciiTheme="minorEastAsia" w:eastAsiaTheme="minorEastAsia" w:hAnsiTheme="minorEastAsia" w:hint="eastAsia"/>
          <w:sz w:val="24"/>
        </w:rPr>
        <w:t xml:space="preserve">　計画の見直し</w:t>
      </w:r>
    </w:p>
    <w:p w:rsidR="001F5849" w:rsidRPr="00F15D6D" w:rsidRDefault="00D34FA0"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w:t>
      </w:r>
      <w:r w:rsidR="001F5849" w:rsidRPr="00F15D6D">
        <w:rPr>
          <w:rFonts w:asciiTheme="minorEastAsia" w:eastAsiaTheme="minorEastAsia" w:hAnsiTheme="minorEastAsia" w:hint="eastAsia"/>
          <w:sz w:val="24"/>
        </w:rPr>
        <w:t>３年後の平成３２年度（２０２０年度）に中間評価を行い、最終年度の</w:t>
      </w:r>
      <w:r w:rsidR="007C2D2E">
        <w:rPr>
          <w:rFonts w:asciiTheme="minorEastAsia" w:eastAsiaTheme="minorEastAsia" w:hAnsiTheme="minorEastAsia" w:hint="eastAsia"/>
          <w:sz w:val="24"/>
        </w:rPr>
        <w:t xml:space="preserve">　　　</w:t>
      </w:r>
      <w:r w:rsidR="001F5849" w:rsidRPr="00F15D6D">
        <w:rPr>
          <w:rFonts w:asciiTheme="minorEastAsia" w:eastAsiaTheme="minorEastAsia" w:hAnsiTheme="minorEastAsia" w:hint="eastAsia"/>
          <w:sz w:val="24"/>
        </w:rPr>
        <w:t>平成３５年度（２０２３年度）においては評価を基に計画の見直しを行う。</w:t>
      </w:r>
    </w:p>
    <w:p w:rsidR="00D34FA0" w:rsidRPr="00F15D6D" w:rsidRDefault="00D34FA0" w:rsidP="001F5849">
      <w:pPr>
        <w:ind w:firstLineChars="100" w:firstLine="240"/>
        <w:rPr>
          <w:rFonts w:asciiTheme="minorEastAsia" w:eastAsiaTheme="minorEastAsia" w:hAnsiTheme="minorEastAsia"/>
          <w:sz w:val="24"/>
        </w:rPr>
      </w:pPr>
      <w:r w:rsidRPr="00F15D6D">
        <w:rPr>
          <w:rFonts w:asciiTheme="minorEastAsia" w:eastAsiaTheme="minorEastAsia" w:hAnsiTheme="minorEastAsia" w:hint="eastAsia"/>
          <w:sz w:val="24"/>
        </w:rPr>
        <w:t>目標の達成状況及び事業の実施状況に関する調査及びデータ分析を行い、</w:t>
      </w:r>
      <w:r w:rsidR="007C2D2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実績に関する評価を行</w:t>
      </w:r>
      <w:r w:rsidR="00C52FCE" w:rsidRPr="00F15D6D">
        <w:rPr>
          <w:rFonts w:asciiTheme="minorEastAsia" w:eastAsiaTheme="minorEastAsia" w:hAnsiTheme="minorEastAsia" w:hint="eastAsia"/>
          <w:sz w:val="24"/>
        </w:rPr>
        <w:t>う。これを</w:t>
      </w:r>
      <w:r w:rsidRPr="00F15D6D">
        <w:rPr>
          <w:rFonts w:asciiTheme="minorEastAsia" w:eastAsiaTheme="minorEastAsia" w:hAnsiTheme="minorEastAsia" w:hint="eastAsia"/>
          <w:sz w:val="24"/>
        </w:rPr>
        <w:t>計画（目標の設定、取り組むべき事業等）の</w:t>
      </w:r>
      <w:r w:rsidR="007C2D2E">
        <w:rPr>
          <w:rFonts w:asciiTheme="minorEastAsia" w:eastAsiaTheme="minorEastAsia" w:hAnsiTheme="minorEastAsia" w:hint="eastAsia"/>
          <w:sz w:val="24"/>
        </w:rPr>
        <w:t xml:space="preserve">　　</w:t>
      </w:r>
      <w:r w:rsidRPr="00F15D6D">
        <w:rPr>
          <w:rFonts w:asciiTheme="minorEastAsia" w:eastAsiaTheme="minorEastAsia" w:hAnsiTheme="minorEastAsia" w:hint="eastAsia"/>
          <w:sz w:val="24"/>
        </w:rPr>
        <w:t>内容の見直しに活用し、次期計画の参考とする。</w:t>
      </w:r>
    </w:p>
    <w:p w:rsidR="00D34FA0" w:rsidRPr="00F15D6D" w:rsidRDefault="00D34FA0"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また、計画の期間中においても、目標の達成状況や事業の実施状況の変化等により計画の見直しが必要となった場合は、</w:t>
      </w:r>
      <w:r w:rsidR="00F70882" w:rsidRPr="00F15D6D">
        <w:rPr>
          <w:rFonts w:asciiTheme="minorEastAsia" w:eastAsiaTheme="minorEastAsia" w:hAnsiTheme="minorEastAsia" w:hint="eastAsia"/>
          <w:sz w:val="24"/>
        </w:rPr>
        <w:t>必要に応じて修正する。</w:t>
      </w:r>
    </w:p>
    <w:p w:rsidR="00AB0BFA" w:rsidRDefault="00AB0BFA" w:rsidP="00D06538">
      <w:pPr>
        <w:rPr>
          <w:rFonts w:asciiTheme="minorEastAsia" w:eastAsiaTheme="minorEastAsia" w:hAnsiTheme="minorEastAsia"/>
          <w:sz w:val="24"/>
        </w:rPr>
      </w:pPr>
    </w:p>
    <w:p w:rsidR="004125AA" w:rsidRDefault="004125AA" w:rsidP="00D06538">
      <w:pPr>
        <w:rPr>
          <w:rFonts w:asciiTheme="minorEastAsia" w:eastAsiaTheme="minorEastAsia" w:hAnsiTheme="minorEastAsia"/>
          <w:sz w:val="24"/>
        </w:rPr>
      </w:pPr>
    </w:p>
    <w:p w:rsidR="00BF6C5A" w:rsidRPr="00F15D6D" w:rsidRDefault="00AA1220" w:rsidP="00D06538">
      <w:pPr>
        <w:rPr>
          <w:rFonts w:asciiTheme="minorEastAsia" w:eastAsiaTheme="minorEastAsia" w:hAnsiTheme="minorEastAsia"/>
          <w:sz w:val="24"/>
        </w:rPr>
      </w:pPr>
      <w:r>
        <w:rPr>
          <w:rFonts w:asciiTheme="minorEastAsia" w:eastAsiaTheme="minorEastAsia" w:hAnsiTheme="minorEastAsia" w:hint="eastAsia"/>
          <w:sz w:val="24"/>
        </w:rPr>
        <w:t>第５章　計画の公表・周知及び個人情報の取扱い</w:t>
      </w:r>
    </w:p>
    <w:p w:rsidR="00BF6C5A" w:rsidRPr="00F15D6D" w:rsidRDefault="00BF6C5A" w:rsidP="00D06538">
      <w:pPr>
        <w:rPr>
          <w:rFonts w:asciiTheme="minorEastAsia" w:eastAsiaTheme="minorEastAsia" w:hAnsiTheme="minorEastAsia"/>
          <w:sz w:val="24"/>
        </w:rPr>
      </w:pPr>
      <w:r w:rsidRPr="00F15D6D">
        <w:rPr>
          <w:rFonts w:asciiTheme="minorEastAsia" w:eastAsiaTheme="minorEastAsia" w:hAnsiTheme="minorEastAsia" w:hint="eastAsia"/>
          <w:sz w:val="24"/>
        </w:rPr>
        <w:t>１　計画の公表</w:t>
      </w:r>
      <w:r w:rsidR="003611F3" w:rsidRPr="00F15D6D">
        <w:rPr>
          <w:rFonts w:asciiTheme="minorEastAsia" w:eastAsiaTheme="minorEastAsia" w:hAnsiTheme="minorEastAsia" w:hint="eastAsia"/>
          <w:sz w:val="24"/>
        </w:rPr>
        <w:t>及び周知</w:t>
      </w:r>
    </w:p>
    <w:p w:rsidR="00F70882" w:rsidRPr="00F15D6D" w:rsidRDefault="006C4AF5" w:rsidP="00D06538">
      <w:pPr>
        <w:rPr>
          <w:rFonts w:asciiTheme="minorEastAsia" w:eastAsiaTheme="minorEastAsia" w:hAnsiTheme="minorEastAsia"/>
          <w:sz w:val="24"/>
        </w:rPr>
      </w:pPr>
      <w:r>
        <w:rPr>
          <w:rFonts w:asciiTheme="minorEastAsia" w:eastAsiaTheme="minorEastAsia" w:hAnsiTheme="minorEastAsia" w:hint="eastAsia"/>
          <w:sz w:val="24"/>
        </w:rPr>
        <w:t xml:space="preserve">　</w:t>
      </w:r>
      <w:r w:rsidR="00F70882" w:rsidRPr="00F15D6D">
        <w:rPr>
          <w:rFonts w:asciiTheme="minorEastAsia" w:eastAsiaTheme="minorEastAsia" w:hAnsiTheme="minorEastAsia" w:hint="eastAsia"/>
          <w:sz w:val="24"/>
        </w:rPr>
        <w:t>この計画を推進するため、大衡村のホームページに掲載して公表する。</w:t>
      </w:r>
    </w:p>
    <w:p w:rsidR="00F70882" w:rsidRPr="00F15D6D" w:rsidRDefault="00F70882" w:rsidP="00D06538">
      <w:pPr>
        <w:rPr>
          <w:rFonts w:asciiTheme="minorEastAsia" w:eastAsiaTheme="minorEastAsia" w:hAnsiTheme="minorEastAsia"/>
          <w:sz w:val="24"/>
        </w:rPr>
      </w:pPr>
      <w:r w:rsidRPr="00F15D6D">
        <w:rPr>
          <w:rFonts w:asciiTheme="minorEastAsia" w:eastAsiaTheme="minorEastAsia" w:hAnsiTheme="minorEastAsia" w:hint="eastAsia"/>
          <w:sz w:val="24"/>
        </w:rPr>
        <w:t xml:space="preserve">　また、各種イベント等の機会を利用し、計画の概要を周知する。</w:t>
      </w:r>
    </w:p>
    <w:p w:rsidR="00915645" w:rsidRPr="00F15D6D" w:rsidRDefault="00915645" w:rsidP="00D06538">
      <w:pPr>
        <w:rPr>
          <w:rFonts w:asciiTheme="minorEastAsia" w:eastAsiaTheme="minorEastAsia" w:hAnsiTheme="minorEastAsia"/>
          <w:sz w:val="24"/>
        </w:rPr>
      </w:pPr>
    </w:p>
    <w:p w:rsidR="00BF6C5A" w:rsidRDefault="00391B0A" w:rsidP="00D06538">
      <w:pPr>
        <w:rPr>
          <w:rFonts w:asciiTheme="minorEastAsia" w:eastAsiaTheme="minorEastAsia" w:hAnsiTheme="minorEastAsia"/>
          <w:sz w:val="24"/>
        </w:rPr>
      </w:pPr>
      <w:r>
        <w:rPr>
          <w:rFonts w:asciiTheme="minorEastAsia" w:eastAsiaTheme="minorEastAsia" w:hAnsiTheme="minorEastAsia" w:hint="eastAsia"/>
          <w:sz w:val="24"/>
        </w:rPr>
        <w:t>２</w:t>
      </w:r>
      <w:r w:rsidR="00BF6C5A" w:rsidRPr="00F15D6D">
        <w:rPr>
          <w:rFonts w:asciiTheme="minorEastAsia" w:eastAsiaTheme="minorEastAsia" w:hAnsiTheme="minorEastAsia" w:hint="eastAsia"/>
          <w:sz w:val="24"/>
        </w:rPr>
        <w:t xml:space="preserve">　個人情報の保護</w:t>
      </w:r>
    </w:p>
    <w:p w:rsidR="005516BA" w:rsidRDefault="005516BA" w:rsidP="00D06538">
      <w:pPr>
        <w:rPr>
          <w:rFonts w:asciiTheme="minorEastAsia" w:eastAsiaTheme="minorEastAsia" w:hAnsiTheme="minorEastAsia"/>
          <w:sz w:val="24"/>
        </w:rPr>
      </w:pPr>
      <w:r>
        <w:rPr>
          <w:rFonts w:asciiTheme="minorEastAsia" w:eastAsiaTheme="minorEastAsia" w:hAnsiTheme="minorEastAsia" w:hint="eastAsia"/>
          <w:sz w:val="24"/>
        </w:rPr>
        <w:t xml:space="preserve">　</w:t>
      </w:r>
      <w:r w:rsidR="00AA1220">
        <w:rPr>
          <w:rFonts w:asciiTheme="minorEastAsia" w:eastAsiaTheme="minorEastAsia" w:hAnsiTheme="minorEastAsia" w:hint="eastAsia"/>
          <w:sz w:val="24"/>
        </w:rPr>
        <w:t>本計画における個人情報の取扱いは、</w:t>
      </w:r>
      <w:r w:rsidR="00AA1220" w:rsidRPr="00F15D6D">
        <w:rPr>
          <w:rFonts w:asciiTheme="minorEastAsia" w:eastAsiaTheme="minorEastAsia" w:hAnsiTheme="minorEastAsia" w:hint="eastAsia"/>
          <w:sz w:val="24"/>
        </w:rPr>
        <w:t>大衡村個人情報保護条例（平成１７年条例第５号）</w:t>
      </w:r>
      <w:r w:rsidR="00AA1220">
        <w:rPr>
          <w:rFonts w:asciiTheme="minorEastAsia" w:eastAsiaTheme="minorEastAsia" w:hAnsiTheme="minorEastAsia" w:hint="eastAsia"/>
          <w:sz w:val="24"/>
        </w:rPr>
        <w:t>、個人情報の保護に関する各種法令・ガイドラインに基づき、庁内等での利用、外部委託業者への業務委託等の各場面で、その保有する個人情報の</w:t>
      </w:r>
      <w:r w:rsidR="007C2D2E">
        <w:rPr>
          <w:rFonts w:asciiTheme="minorEastAsia" w:eastAsiaTheme="minorEastAsia" w:hAnsiTheme="minorEastAsia" w:hint="eastAsia"/>
          <w:sz w:val="24"/>
        </w:rPr>
        <w:t xml:space="preserve">　</w:t>
      </w:r>
      <w:r w:rsidR="00AA1220">
        <w:rPr>
          <w:rFonts w:asciiTheme="minorEastAsia" w:eastAsiaTheme="minorEastAsia" w:hAnsiTheme="minorEastAsia" w:hint="eastAsia"/>
          <w:sz w:val="24"/>
        </w:rPr>
        <w:t>適切な取扱いが確保されるよう措置を講じる。</w:t>
      </w:r>
    </w:p>
    <w:sectPr w:rsidR="005516BA" w:rsidSect="00DA71EB">
      <w:footerReference w:type="default" r:id="rId16"/>
      <w:footerReference w:type="first" r:id="rId17"/>
      <w:pgSz w:w="11906" w:h="16838"/>
      <w:pgMar w:top="1418" w:right="1701" w:bottom="1418" w:left="1701" w:header="851" w:footer="454" w:gutter="0"/>
      <w:pgNumType w:fmt="numberInDash"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2F2" w:rsidRDefault="00DE32F2" w:rsidP="00574092">
      <w:r>
        <w:separator/>
      </w:r>
    </w:p>
  </w:endnote>
  <w:endnote w:type="continuationSeparator" w:id="0">
    <w:p w:rsidR="00DE32F2" w:rsidRDefault="00DE32F2" w:rsidP="0057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454532"/>
      <w:docPartObj>
        <w:docPartGallery w:val="Page Numbers (Bottom of Page)"/>
        <w:docPartUnique/>
      </w:docPartObj>
    </w:sdtPr>
    <w:sdtEndPr/>
    <w:sdtContent>
      <w:p w:rsidR="00DE32F2" w:rsidRDefault="00DE32F2">
        <w:pPr>
          <w:pStyle w:val="aa"/>
          <w:jc w:val="center"/>
        </w:pPr>
        <w:r>
          <w:fldChar w:fldCharType="begin"/>
        </w:r>
        <w:r>
          <w:instrText>PAGE   \* MERGEFORMAT</w:instrText>
        </w:r>
        <w:r>
          <w:fldChar w:fldCharType="separate"/>
        </w:r>
        <w:r w:rsidR="0042243A" w:rsidRPr="0042243A">
          <w:rPr>
            <w:noProof/>
            <w:lang w:val="ja-JP"/>
          </w:rPr>
          <w:t>-</w:t>
        </w:r>
        <w:r w:rsidR="0042243A">
          <w:rPr>
            <w:noProof/>
          </w:rPr>
          <w:t xml:space="preserve"> 20 -</w:t>
        </w:r>
        <w:r>
          <w:fldChar w:fldCharType="end"/>
        </w:r>
      </w:p>
    </w:sdtContent>
  </w:sdt>
  <w:p w:rsidR="00DE32F2" w:rsidRPr="005B796B" w:rsidRDefault="00DE32F2">
    <w:pPr>
      <w:pStyle w:val="aa"/>
      <w:rPr>
        <w:rFonts w:ascii="ＭＳ ゴシック" w:eastAsia="ＭＳ ゴシック" w:hAnsi="ＭＳ ゴシック"/>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180714"/>
      <w:docPartObj>
        <w:docPartGallery w:val="Page Numbers (Bottom of Page)"/>
        <w:docPartUnique/>
      </w:docPartObj>
    </w:sdtPr>
    <w:sdtEndPr/>
    <w:sdtContent>
      <w:p w:rsidR="00DE32F2" w:rsidRDefault="00DE32F2">
        <w:pPr>
          <w:pStyle w:val="aa"/>
          <w:jc w:val="center"/>
        </w:pPr>
        <w:r>
          <w:fldChar w:fldCharType="begin"/>
        </w:r>
        <w:r>
          <w:instrText>PAGE   \* MERGEFORMAT</w:instrText>
        </w:r>
        <w:r>
          <w:fldChar w:fldCharType="separate"/>
        </w:r>
        <w:r w:rsidR="0042243A" w:rsidRPr="0042243A">
          <w:rPr>
            <w:noProof/>
            <w:lang w:val="ja-JP"/>
          </w:rPr>
          <w:t>-</w:t>
        </w:r>
        <w:r w:rsidR="0042243A">
          <w:rPr>
            <w:noProof/>
          </w:rPr>
          <w:t xml:space="preserve"> 1 -</w:t>
        </w:r>
        <w:r>
          <w:fldChar w:fldCharType="end"/>
        </w:r>
      </w:p>
    </w:sdtContent>
  </w:sdt>
  <w:p w:rsidR="00DE32F2" w:rsidRDefault="00DE32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2F2" w:rsidRDefault="00DE32F2" w:rsidP="00574092">
      <w:r>
        <w:separator/>
      </w:r>
    </w:p>
  </w:footnote>
  <w:footnote w:type="continuationSeparator" w:id="0">
    <w:p w:rsidR="00DE32F2" w:rsidRDefault="00DE32F2" w:rsidP="00574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E08FF"/>
    <w:multiLevelType w:val="hybridMultilevel"/>
    <w:tmpl w:val="382C760C"/>
    <w:lvl w:ilvl="0" w:tplc="71880244">
      <w:numFmt w:val="bullet"/>
      <w:lvlText w:val="※"/>
      <w:lvlJc w:val="left"/>
      <w:pPr>
        <w:tabs>
          <w:tab w:val="num" w:pos="4020"/>
        </w:tabs>
        <w:ind w:left="4020" w:hanging="40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CEB0EBB"/>
    <w:multiLevelType w:val="hybridMultilevel"/>
    <w:tmpl w:val="9A5684E2"/>
    <w:lvl w:ilvl="0" w:tplc="346A4DDC">
      <w:start w:val="1"/>
      <w:numFmt w:val="bullet"/>
      <w:lvlText w:val="•"/>
      <w:lvlJc w:val="left"/>
      <w:pPr>
        <w:tabs>
          <w:tab w:val="num" w:pos="720"/>
        </w:tabs>
        <w:ind w:left="720" w:hanging="360"/>
      </w:pPr>
      <w:rPr>
        <w:rFonts w:ascii="ＭＳ Ｐゴシック" w:hAnsi="ＭＳ Ｐゴシック" w:hint="default"/>
      </w:rPr>
    </w:lvl>
    <w:lvl w:ilvl="1" w:tplc="60C24C14" w:tentative="1">
      <w:start w:val="1"/>
      <w:numFmt w:val="bullet"/>
      <w:lvlText w:val="•"/>
      <w:lvlJc w:val="left"/>
      <w:pPr>
        <w:tabs>
          <w:tab w:val="num" w:pos="1440"/>
        </w:tabs>
        <w:ind w:left="1440" w:hanging="360"/>
      </w:pPr>
      <w:rPr>
        <w:rFonts w:ascii="ＭＳ Ｐゴシック" w:hAnsi="ＭＳ Ｐゴシック" w:hint="default"/>
      </w:rPr>
    </w:lvl>
    <w:lvl w:ilvl="2" w:tplc="11566CC8" w:tentative="1">
      <w:start w:val="1"/>
      <w:numFmt w:val="bullet"/>
      <w:lvlText w:val="•"/>
      <w:lvlJc w:val="left"/>
      <w:pPr>
        <w:tabs>
          <w:tab w:val="num" w:pos="2160"/>
        </w:tabs>
        <w:ind w:left="2160" w:hanging="360"/>
      </w:pPr>
      <w:rPr>
        <w:rFonts w:ascii="ＭＳ Ｐゴシック" w:hAnsi="ＭＳ Ｐゴシック" w:hint="default"/>
      </w:rPr>
    </w:lvl>
    <w:lvl w:ilvl="3" w:tplc="C4C697BE" w:tentative="1">
      <w:start w:val="1"/>
      <w:numFmt w:val="bullet"/>
      <w:lvlText w:val="•"/>
      <w:lvlJc w:val="left"/>
      <w:pPr>
        <w:tabs>
          <w:tab w:val="num" w:pos="2880"/>
        </w:tabs>
        <w:ind w:left="2880" w:hanging="360"/>
      </w:pPr>
      <w:rPr>
        <w:rFonts w:ascii="ＭＳ Ｐゴシック" w:hAnsi="ＭＳ Ｐゴシック" w:hint="default"/>
      </w:rPr>
    </w:lvl>
    <w:lvl w:ilvl="4" w:tplc="F5AA1040" w:tentative="1">
      <w:start w:val="1"/>
      <w:numFmt w:val="bullet"/>
      <w:lvlText w:val="•"/>
      <w:lvlJc w:val="left"/>
      <w:pPr>
        <w:tabs>
          <w:tab w:val="num" w:pos="3600"/>
        </w:tabs>
        <w:ind w:left="3600" w:hanging="360"/>
      </w:pPr>
      <w:rPr>
        <w:rFonts w:ascii="ＭＳ Ｐゴシック" w:hAnsi="ＭＳ Ｐゴシック" w:hint="default"/>
      </w:rPr>
    </w:lvl>
    <w:lvl w:ilvl="5" w:tplc="C4F8D306" w:tentative="1">
      <w:start w:val="1"/>
      <w:numFmt w:val="bullet"/>
      <w:lvlText w:val="•"/>
      <w:lvlJc w:val="left"/>
      <w:pPr>
        <w:tabs>
          <w:tab w:val="num" w:pos="4320"/>
        </w:tabs>
        <w:ind w:left="4320" w:hanging="360"/>
      </w:pPr>
      <w:rPr>
        <w:rFonts w:ascii="ＭＳ Ｐゴシック" w:hAnsi="ＭＳ Ｐゴシック" w:hint="default"/>
      </w:rPr>
    </w:lvl>
    <w:lvl w:ilvl="6" w:tplc="43F2153A" w:tentative="1">
      <w:start w:val="1"/>
      <w:numFmt w:val="bullet"/>
      <w:lvlText w:val="•"/>
      <w:lvlJc w:val="left"/>
      <w:pPr>
        <w:tabs>
          <w:tab w:val="num" w:pos="5040"/>
        </w:tabs>
        <w:ind w:left="5040" w:hanging="360"/>
      </w:pPr>
      <w:rPr>
        <w:rFonts w:ascii="ＭＳ Ｐゴシック" w:hAnsi="ＭＳ Ｐゴシック" w:hint="default"/>
      </w:rPr>
    </w:lvl>
    <w:lvl w:ilvl="7" w:tplc="A7BC891C" w:tentative="1">
      <w:start w:val="1"/>
      <w:numFmt w:val="bullet"/>
      <w:lvlText w:val="•"/>
      <w:lvlJc w:val="left"/>
      <w:pPr>
        <w:tabs>
          <w:tab w:val="num" w:pos="5760"/>
        </w:tabs>
        <w:ind w:left="5760" w:hanging="360"/>
      </w:pPr>
      <w:rPr>
        <w:rFonts w:ascii="ＭＳ Ｐゴシック" w:hAnsi="ＭＳ Ｐゴシック" w:hint="default"/>
      </w:rPr>
    </w:lvl>
    <w:lvl w:ilvl="8" w:tplc="91AC10A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nsid w:val="64655093"/>
    <w:multiLevelType w:val="hybridMultilevel"/>
    <w:tmpl w:val="D03AC0FA"/>
    <w:lvl w:ilvl="0" w:tplc="AA5E65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79A32870"/>
    <w:multiLevelType w:val="hybridMultilevel"/>
    <w:tmpl w:val="C73E48DA"/>
    <w:lvl w:ilvl="0" w:tplc="29F27E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79FA31F8"/>
    <w:multiLevelType w:val="hybridMultilevel"/>
    <w:tmpl w:val="BE84532A"/>
    <w:lvl w:ilvl="0" w:tplc="00B431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36"/>
    <w:rsid w:val="00001697"/>
    <w:rsid w:val="00001C35"/>
    <w:rsid w:val="00003FF9"/>
    <w:rsid w:val="00004692"/>
    <w:rsid w:val="000059D0"/>
    <w:rsid w:val="0000721C"/>
    <w:rsid w:val="00010410"/>
    <w:rsid w:val="00010D37"/>
    <w:rsid w:val="0001536A"/>
    <w:rsid w:val="00020CD8"/>
    <w:rsid w:val="000224C8"/>
    <w:rsid w:val="000227DE"/>
    <w:rsid w:val="0002337C"/>
    <w:rsid w:val="00025127"/>
    <w:rsid w:val="00025B39"/>
    <w:rsid w:val="000316D2"/>
    <w:rsid w:val="0003307F"/>
    <w:rsid w:val="00034BD1"/>
    <w:rsid w:val="00036010"/>
    <w:rsid w:val="00042174"/>
    <w:rsid w:val="00042D6F"/>
    <w:rsid w:val="00045687"/>
    <w:rsid w:val="00046881"/>
    <w:rsid w:val="000524E1"/>
    <w:rsid w:val="0005750E"/>
    <w:rsid w:val="00060990"/>
    <w:rsid w:val="00062385"/>
    <w:rsid w:val="0006374B"/>
    <w:rsid w:val="00064019"/>
    <w:rsid w:val="00064D8B"/>
    <w:rsid w:val="000703AA"/>
    <w:rsid w:val="00070B88"/>
    <w:rsid w:val="00074501"/>
    <w:rsid w:val="0007605A"/>
    <w:rsid w:val="00081277"/>
    <w:rsid w:val="00081546"/>
    <w:rsid w:val="0008330C"/>
    <w:rsid w:val="0008442C"/>
    <w:rsid w:val="00085638"/>
    <w:rsid w:val="000928EA"/>
    <w:rsid w:val="00092D8C"/>
    <w:rsid w:val="000936D1"/>
    <w:rsid w:val="000939CE"/>
    <w:rsid w:val="000939DD"/>
    <w:rsid w:val="0009522E"/>
    <w:rsid w:val="00095275"/>
    <w:rsid w:val="00097299"/>
    <w:rsid w:val="000A5801"/>
    <w:rsid w:val="000A60C7"/>
    <w:rsid w:val="000A6471"/>
    <w:rsid w:val="000B13AD"/>
    <w:rsid w:val="000B23CB"/>
    <w:rsid w:val="000B3DA3"/>
    <w:rsid w:val="000B5297"/>
    <w:rsid w:val="000C4C91"/>
    <w:rsid w:val="000C5A1C"/>
    <w:rsid w:val="000C6E74"/>
    <w:rsid w:val="000C76BB"/>
    <w:rsid w:val="000C7743"/>
    <w:rsid w:val="000D032A"/>
    <w:rsid w:val="000D4A5F"/>
    <w:rsid w:val="000D6B5F"/>
    <w:rsid w:val="000E12D4"/>
    <w:rsid w:val="000E2DFF"/>
    <w:rsid w:val="000E4312"/>
    <w:rsid w:val="000E7621"/>
    <w:rsid w:val="000E79D2"/>
    <w:rsid w:val="000F16AE"/>
    <w:rsid w:val="000F34F7"/>
    <w:rsid w:val="000F3EEB"/>
    <w:rsid w:val="000F3FC0"/>
    <w:rsid w:val="000F4744"/>
    <w:rsid w:val="000F52B0"/>
    <w:rsid w:val="000F59EB"/>
    <w:rsid w:val="00100F38"/>
    <w:rsid w:val="001034D9"/>
    <w:rsid w:val="00105199"/>
    <w:rsid w:val="00107555"/>
    <w:rsid w:val="001224C6"/>
    <w:rsid w:val="001224FA"/>
    <w:rsid w:val="001276C3"/>
    <w:rsid w:val="0013301E"/>
    <w:rsid w:val="00136CA7"/>
    <w:rsid w:val="001404E4"/>
    <w:rsid w:val="00145CDD"/>
    <w:rsid w:val="001506D8"/>
    <w:rsid w:val="001513E3"/>
    <w:rsid w:val="00153450"/>
    <w:rsid w:val="00153672"/>
    <w:rsid w:val="001549B2"/>
    <w:rsid w:val="001556B7"/>
    <w:rsid w:val="00156978"/>
    <w:rsid w:val="00160474"/>
    <w:rsid w:val="001616B5"/>
    <w:rsid w:val="00163D40"/>
    <w:rsid w:val="001648D4"/>
    <w:rsid w:val="00164DDB"/>
    <w:rsid w:val="00165BEA"/>
    <w:rsid w:val="00167169"/>
    <w:rsid w:val="00167B3F"/>
    <w:rsid w:val="00172A50"/>
    <w:rsid w:val="00172FB3"/>
    <w:rsid w:val="00175536"/>
    <w:rsid w:val="00177367"/>
    <w:rsid w:val="00180521"/>
    <w:rsid w:val="00182240"/>
    <w:rsid w:val="001865CA"/>
    <w:rsid w:val="00192701"/>
    <w:rsid w:val="001930A5"/>
    <w:rsid w:val="00197A6D"/>
    <w:rsid w:val="001A0516"/>
    <w:rsid w:val="001A0FA3"/>
    <w:rsid w:val="001A4418"/>
    <w:rsid w:val="001A7686"/>
    <w:rsid w:val="001B3FE8"/>
    <w:rsid w:val="001B6027"/>
    <w:rsid w:val="001B744D"/>
    <w:rsid w:val="001B7D29"/>
    <w:rsid w:val="001C0018"/>
    <w:rsid w:val="001C2C95"/>
    <w:rsid w:val="001C4D3A"/>
    <w:rsid w:val="001C5C05"/>
    <w:rsid w:val="001C6167"/>
    <w:rsid w:val="001D373A"/>
    <w:rsid w:val="001D6DEB"/>
    <w:rsid w:val="001E0107"/>
    <w:rsid w:val="001E4537"/>
    <w:rsid w:val="001E4B3B"/>
    <w:rsid w:val="001F215C"/>
    <w:rsid w:val="001F57C6"/>
    <w:rsid w:val="001F5849"/>
    <w:rsid w:val="001F6633"/>
    <w:rsid w:val="001F6A1B"/>
    <w:rsid w:val="002004ED"/>
    <w:rsid w:val="00200C94"/>
    <w:rsid w:val="002024AB"/>
    <w:rsid w:val="00205F07"/>
    <w:rsid w:val="00206F5B"/>
    <w:rsid w:val="0020793D"/>
    <w:rsid w:val="00210EDB"/>
    <w:rsid w:val="00210F1A"/>
    <w:rsid w:val="00213102"/>
    <w:rsid w:val="0021428D"/>
    <w:rsid w:val="002146EB"/>
    <w:rsid w:val="00217A52"/>
    <w:rsid w:val="00222238"/>
    <w:rsid w:val="00222EDE"/>
    <w:rsid w:val="00223FBC"/>
    <w:rsid w:val="00224999"/>
    <w:rsid w:val="00224BD2"/>
    <w:rsid w:val="00225871"/>
    <w:rsid w:val="00225B2D"/>
    <w:rsid w:val="00233CED"/>
    <w:rsid w:val="00234C2F"/>
    <w:rsid w:val="00237FA5"/>
    <w:rsid w:val="00243672"/>
    <w:rsid w:val="0024546E"/>
    <w:rsid w:val="0024770D"/>
    <w:rsid w:val="00247A59"/>
    <w:rsid w:val="00255F51"/>
    <w:rsid w:val="00256D3B"/>
    <w:rsid w:val="00256D67"/>
    <w:rsid w:val="00262CF1"/>
    <w:rsid w:val="00263093"/>
    <w:rsid w:val="00263C44"/>
    <w:rsid w:val="00271594"/>
    <w:rsid w:val="002719CF"/>
    <w:rsid w:val="00272C91"/>
    <w:rsid w:val="00281ED6"/>
    <w:rsid w:val="0028441B"/>
    <w:rsid w:val="00284F17"/>
    <w:rsid w:val="00286A3D"/>
    <w:rsid w:val="00287EE6"/>
    <w:rsid w:val="0029492E"/>
    <w:rsid w:val="00295A61"/>
    <w:rsid w:val="002A12D5"/>
    <w:rsid w:val="002A1BB2"/>
    <w:rsid w:val="002A3B4C"/>
    <w:rsid w:val="002A41D9"/>
    <w:rsid w:val="002A583B"/>
    <w:rsid w:val="002A5FDC"/>
    <w:rsid w:val="002A7576"/>
    <w:rsid w:val="002B1E29"/>
    <w:rsid w:val="002B266B"/>
    <w:rsid w:val="002B57C5"/>
    <w:rsid w:val="002C4747"/>
    <w:rsid w:val="002C4A5C"/>
    <w:rsid w:val="002C7B1B"/>
    <w:rsid w:val="002D57D6"/>
    <w:rsid w:val="002E0C3D"/>
    <w:rsid w:val="002F0B71"/>
    <w:rsid w:val="002F103A"/>
    <w:rsid w:val="002F21A8"/>
    <w:rsid w:val="002F2E85"/>
    <w:rsid w:val="002F2FF1"/>
    <w:rsid w:val="002F3839"/>
    <w:rsid w:val="002F403A"/>
    <w:rsid w:val="002F439A"/>
    <w:rsid w:val="002F51BF"/>
    <w:rsid w:val="002F6479"/>
    <w:rsid w:val="002F7EDE"/>
    <w:rsid w:val="00306D62"/>
    <w:rsid w:val="003130BC"/>
    <w:rsid w:val="0031444C"/>
    <w:rsid w:val="0031511E"/>
    <w:rsid w:val="00320810"/>
    <w:rsid w:val="00323718"/>
    <w:rsid w:val="00324C0C"/>
    <w:rsid w:val="00331586"/>
    <w:rsid w:val="00331A50"/>
    <w:rsid w:val="0033210E"/>
    <w:rsid w:val="00332976"/>
    <w:rsid w:val="00332F0C"/>
    <w:rsid w:val="00333B90"/>
    <w:rsid w:val="00335A67"/>
    <w:rsid w:val="00342D13"/>
    <w:rsid w:val="0034462A"/>
    <w:rsid w:val="00351775"/>
    <w:rsid w:val="00351F67"/>
    <w:rsid w:val="00354294"/>
    <w:rsid w:val="00355ABC"/>
    <w:rsid w:val="0036006D"/>
    <w:rsid w:val="00360277"/>
    <w:rsid w:val="003611F3"/>
    <w:rsid w:val="00363C19"/>
    <w:rsid w:val="00364A64"/>
    <w:rsid w:val="003672C9"/>
    <w:rsid w:val="0037164E"/>
    <w:rsid w:val="0037540E"/>
    <w:rsid w:val="00376EA4"/>
    <w:rsid w:val="00377024"/>
    <w:rsid w:val="0037746E"/>
    <w:rsid w:val="003800A3"/>
    <w:rsid w:val="003810B7"/>
    <w:rsid w:val="003816DC"/>
    <w:rsid w:val="00391B0A"/>
    <w:rsid w:val="00391BC9"/>
    <w:rsid w:val="00392181"/>
    <w:rsid w:val="00394714"/>
    <w:rsid w:val="00396087"/>
    <w:rsid w:val="003A13D0"/>
    <w:rsid w:val="003A26DD"/>
    <w:rsid w:val="003A28F5"/>
    <w:rsid w:val="003A6BB5"/>
    <w:rsid w:val="003A6DD6"/>
    <w:rsid w:val="003B107A"/>
    <w:rsid w:val="003B591A"/>
    <w:rsid w:val="003C21CA"/>
    <w:rsid w:val="003C4C3F"/>
    <w:rsid w:val="003C6778"/>
    <w:rsid w:val="003C6F70"/>
    <w:rsid w:val="003C7F1E"/>
    <w:rsid w:val="003D04B3"/>
    <w:rsid w:val="003D2DF4"/>
    <w:rsid w:val="003D661E"/>
    <w:rsid w:val="003D6A3A"/>
    <w:rsid w:val="003D6B52"/>
    <w:rsid w:val="003D6C14"/>
    <w:rsid w:val="003E00D6"/>
    <w:rsid w:val="003E0E16"/>
    <w:rsid w:val="003E31F7"/>
    <w:rsid w:val="003E48FD"/>
    <w:rsid w:val="003E497E"/>
    <w:rsid w:val="003E4FD2"/>
    <w:rsid w:val="003E6437"/>
    <w:rsid w:val="003E7AF7"/>
    <w:rsid w:val="003F1ED0"/>
    <w:rsid w:val="003F20B0"/>
    <w:rsid w:val="003F2114"/>
    <w:rsid w:val="003F21C4"/>
    <w:rsid w:val="003F22DD"/>
    <w:rsid w:val="003F2564"/>
    <w:rsid w:val="003F3620"/>
    <w:rsid w:val="003F61C2"/>
    <w:rsid w:val="00401BDB"/>
    <w:rsid w:val="00403926"/>
    <w:rsid w:val="00403CA8"/>
    <w:rsid w:val="004044AE"/>
    <w:rsid w:val="0040664B"/>
    <w:rsid w:val="00411F49"/>
    <w:rsid w:val="004125AA"/>
    <w:rsid w:val="00413D5F"/>
    <w:rsid w:val="00416831"/>
    <w:rsid w:val="00417B47"/>
    <w:rsid w:val="004211EA"/>
    <w:rsid w:val="0042243A"/>
    <w:rsid w:val="0042294D"/>
    <w:rsid w:val="00425C23"/>
    <w:rsid w:val="00430126"/>
    <w:rsid w:val="0043065B"/>
    <w:rsid w:val="0043539B"/>
    <w:rsid w:val="00440D59"/>
    <w:rsid w:val="004434D0"/>
    <w:rsid w:val="004547FB"/>
    <w:rsid w:val="00455FB8"/>
    <w:rsid w:val="00456145"/>
    <w:rsid w:val="0045631A"/>
    <w:rsid w:val="0046027C"/>
    <w:rsid w:val="004603D7"/>
    <w:rsid w:val="00464D0F"/>
    <w:rsid w:val="00471F91"/>
    <w:rsid w:val="0047557C"/>
    <w:rsid w:val="00476A75"/>
    <w:rsid w:val="00477531"/>
    <w:rsid w:val="00482439"/>
    <w:rsid w:val="00483BC2"/>
    <w:rsid w:val="00486C94"/>
    <w:rsid w:val="00493BE1"/>
    <w:rsid w:val="00496BC6"/>
    <w:rsid w:val="00497F39"/>
    <w:rsid w:val="004A075F"/>
    <w:rsid w:val="004A10E4"/>
    <w:rsid w:val="004A1BF0"/>
    <w:rsid w:val="004A1C48"/>
    <w:rsid w:val="004A2566"/>
    <w:rsid w:val="004A629B"/>
    <w:rsid w:val="004B2CC3"/>
    <w:rsid w:val="004B2F00"/>
    <w:rsid w:val="004B6817"/>
    <w:rsid w:val="004B6C6B"/>
    <w:rsid w:val="004B6E2B"/>
    <w:rsid w:val="004C19AB"/>
    <w:rsid w:val="004C466C"/>
    <w:rsid w:val="004C5186"/>
    <w:rsid w:val="004C709D"/>
    <w:rsid w:val="004C7670"/>
    <w:rsid w:val="004D0C7E"/>
    <w:rsid w:val="004D1234"/>
    <w:rsid w:val="004D6BAE"/>
    <w:rsid w:val="004D6F0B"/>
    <w:rsid w:val="004E1AE9"/>
    <w:rsid w:val="004E3DDE"/>
    <w:rsid w:val="004E5E64"/>
    <w:rsid w:val="004E72E5"/>
    <w:rsid w:val="004F03C8"/>
    <w:rsid w:val="004F0532"/>
    <w:rsid w:val="004F1D7F"/>
    <w:rsid w:val="004F5201"/>
    <w:rsid w:val="004F529C"/>
    <w:rsid w:val="00502C37"/>
    <w:rsid w:val="005050E9"/>
    <w:rsid w:val="00510249"/>
    <w:rsid w:val="00510A43"/>
    <w:rsid w:val="00511304"/>
    <w:rsid w:val="00511D4D"/>
    <w:rsid w:val="00511F2A"/>
    <w:rsid w:val="00512797"/>
    <w:rsid w:val="00513113"/>
    <w:rsid w:val="005138B1"/>
    <w:rsid w:val="005158B9"/>
    <w:rsid w:val="00516374"/>
    <w:rsid w:val="00517D8D"/>
    <w:rsid w:val="0052189D"/>
    <w:rsid w:val="005231E7"/>
    <w:rsid w:val="00524F19"/>
    <w:rsid w:val="005258A6"/>
    <w:rsid w:val="00531704"/>
    <w:rsid w:val="0053244B"/>
    <w:rsid w:val="005327D0"/>
    <w:rsid w:val="00535C96"/>
    <w:rsid w:val="00546EA7"/>
    <w:rsid w:val="00546EE8"/>
    <w:rsid w:val="00550CA4"/>
    <w:rsid w:val="005516BA"/>
    <w:rsid w:val="00551C1B"/>
    <w:rsid w:val="005565DC"/>
    <w:rsid w:val="00557673"/>
    <w:rsid w:val="00561638"/>
    <w:rsid w:val="0056187B"/>
    <w:rsid w:val="00561EB7"/>
    <w:rsid w:val="00564653"/>
    <w:rsid w:val="00565475"/>
    <w:rsid w:val="00570795"/>
    <w:rsid w:val="00571DBA"/>
    <w:rsid w:val="00574092"/>
    <w:rsid w:val="00574F94"/>
    <w:rsid w:val="0057576F"/>
    <w:rsid w:val="00581336"/>
    <w:rsid w:val="00581E1F"/>
    <w:rsid w:val="005826CE"/>
    <w:rsid w:val="005841D2"/>
    <w:rsid w:val="00590C09"/>
    <w:rsid w:val="005943C3"/>
    <w:rsid w:val="00597280"/>
    <w:rsid w:val="005A3926"/>
    <w:rsid w:val="005B071E"/>
    <w:rsid w:val="005B0CF4"/>
    <w:rsid w:val="005B27A0"/>
    <w:rsid w:val="005B45AC"/>
    <w:rsid w:val="005B7345"/>
    <w:rsid w:val="005B777D"/>
    <w:rsid w:val="005B796B"/>
    <w:rsid w:val="005C01D6"/>
    <w:rsid w:val="005C1850"/>
    <w:rsid w:val="005C2973"/>
    <w:rsid w:val="005C2984"/>
    <w:rsid w:val="005C3B53"/>
    <w:rsid w:val="005C3E63"/>
    <w:rsid w:val="005C70D5"/>
    <w:rsid w:val="005D09B0"/>
    <w:rsid w:val="005D1537"/>
    <w:rsid w:val="005D4535"/>
    <w:rsid w:val="005D555C"/>
    <w:rsid w:val="005D5B4D"/>
    <w:rsid w:val="005D7189"/>
    <w:rsid w:val="005E44BD"/>
    <w:rsid w:val="005E6077"/>
    <w:rsid w:val="005E6A2E"/>
    <w:rsid w:val="005E76F5"/>
    <w:rsid w:val="005E7810"/>
    <w:rsid w:val="005F0837"/>
    <w:rsid w:val="005F141B"/>
    <w:rsid w:val="005F1DE9"/>
    <w:rsid w:val="005F29D7"/>
    <w:rsid w:val="005F5059"/>
    <w:rsid w:val="005F680E"/>
    <w:rsid w:val="00601225"/>
    <w:rsid w:val="006016CC"/>
    <w:rsid w:val="00601748"/>
    <w:rsid w:val="00602640"/>
    <w:rsid w:val="00603D89"/>
    <w:rsid w:val="006059AA"/>
    <w:rsid w:val="00606126"/>
    <w:rsid w:val="00606638"/>
    <w:rsid w:val="0061130F"/>
    <w:rsid w:val="00612453"/>
    <w:rsid w:val="00614837"/>
    <w:rsid w:val="0061563F"/>
    <w:rsid w:val="00615907"/>
    <w:rsid w:val="006202F9"/>
    <w:rsid w:val="006216F3"/>
    <w:rsid w:val="00627011"/>
    <w:rsid w:val="00631088"/>
    <w:rsid w:val="006430CD"/>
    <w:rsid w:val="0064494A"/>
    <w:rsid w:val="00645158"/>
    <w:rsid w:val="0064591D"/>
    <w:rsid w:val="00650FE1"/>
    <w:rsid w:val="00651459"/>
    <w:rsid w:val="00653803"/>
    <w:rsid w:val="00655612"/>
    <w:rsid w:val="00661371"/>
    <w:rsid w:val="00664390"/>
    <w:rsid w:val="006665BA"/>
    <w:rsid w:val="0066712F"/>
    <w:rsid w:val="006677A9"/>
    <w:rsid w:val="006708B7"/>
    <w:rsid w:val="00671911"/>
    <w:rsid w:val="00673534"/>
    <w:rsid w:val="0067559E"/>
    <w:rsid w:val="006804CA"/>
    <w:rsid w:val="00681C39"/>
    <w:rsid w:val="00693F1C"/>
    <w:rsid w:val="006978E3"/>
    <w:rsid w:val="006A597D"/>
    <w:rsid w:val="006B1FC1"/>
    <w:rsid w:val="006B3F12"/>
    <w:rsid w:val="006B6F42"/>
    <w:rsid w:val="006C0F4B"/>
    <w:rsid w:val="006C4AF5"/>
    <w:rsid w:val="006C59C1"/>
    <w:rsid w:val="006D3477"/>
    <w:rsid w:val="006D4416"/>
    <w:rsid w:val="006E1F12"/>
    <w:rsid w:val="006E28E7"/>
    <w:rsid w:val="006E4314"/>
    <w:rsid w:val="006E6968"/>
    <w:rsid w:val="006E703C"/>
    <w:rsid w:val="006F1B6E"/>
    <w:rsid w:val="006F251A"/>
    <w:rsid w:val="006F3089"/>
    <w:rsid w:val="006F3B28"/>
    <w:rsid w:val="006F584B"/>
    <w:rsid w:val="006F603C"/>
    <w:rsid w:val="006F6494"/>
    <w:rsid w:val="006F6B9F"/>
    <w:rsid w:val="006F7146"/>
    <w:rsid w:val="00700AE5"/>
    <w:rsid w:val="0070125B"/>
    <w:rsid w:val="00701AB9"/>
    <w:rsid w:val="00704E3C"/>
    <w:rsid w:val="00706E36"/>
    <w:rsid w:val="007140C3"/>
    <w:rsid w:val="00714B63"/>
    <w:rsid w:val="00715B8B"/>
    <w:rsid w:val="007168B8"/>
    <w:rsid w:val="007172DE"/>
    <w:rsid w:val="00722565"/>
    <w:rsid w:val="007237AD"/>
    <w:rsid w:val="00724F82"/>
    <w:rsid w:val="0073033A"/>
    <w:rsid w:val="00730934"/>
    <w:rsid w:val="007314A0"/>
    <w:rsid w:val="0073287E"/>
    <w:rsid w:val="00734A35"/>
    <w:rsid w:val="0073656E"/>
    <w:rsid w:val="0074058B"/>
    <w:rsid w:val="00746E80"/>
    <w:rsid w:val="00750DE6"/>
    <w:rsid w:val="00753228"/>
    <w:rsid w:val="0075442D"/>
    <w:rsid w:val="00757FEB"/>
    <w:rsid w:val="00761D4E"/>
    <w:rsid w:val="0076229C"/>
    <w:rsid w:val="00762779"/>
    <w:rsid w:val="00762DB8"/>
    <w:rsid w:val="00766539"/>
    <w:rsid w:val="00770B1B"/>
    <w:rsid w:val="0077343B"/>
    <w:rsid w:val="00780D52"/>
    <w:rsid w:val="00780F3E"/>
    <w:rsid w:val="00784F3B"/>
    <w:rsid w:val="0079110E"/>
    <w:rsid w:val="00791DBF"/>
    <w:rsid w:val="00794281"/>
    <w:rsid w:val="007A1C1D"/>
    <w:rsid w:val="007A28DA"/>
    <w:rsid w:val="007A3649"/>
    <w:rsid w:val="007A3D97"/>
    <w:rsid w:val="007A64BE"/>
    <w:rsid w:val="007B23D0"/>
    <w:rsid w:val="007B302D"/>
    <w:rsid w:val="007B498E"/>
    <w:rsid w:val="007B5D2B"/>
    <w:rsid w:val="007C0C3A"/>
    <w:rsid w:val="007C2D2E"/>
    <w:rsid w:val="007C319C"/>
    <w:rsid w:val="007C3D46"/>
    <w:rsid w:val="007C5562"/>
    <w:rsid w:val="007C7AF9"/>
    <w:rsid w:val="007C7B3B"/>
    <w:rsid w:val="007D205B"/>
    <w:rsid w:val="007D281E"/>
    <w:rsid w:val="007D2A27"/>
    <w:rsid w:val="007D3044"/>
    <w:rsid w:val="007D73FE"/>
    <w:rsid w:val="007D7A8C"/>
    <w:rsid w:val="007D7CC5"/>
    <w:rsid w:val="007E08EC"/>
    <w:rsid w:val="007E2F63"/>
    <w:rsid w:val="007E3E8B"/>
    <w:rsid w:val="007F7F34"/>
    <w:rsid w:val="008005BA"/>
    <w:rsid w:val="0080412D"/>
    <w:rsid w:val="00807662"/>
    <w:rsid w:val="00807E54"/>
    <w:rsid w:val="008119EB"/>
    <w:rsid w:val="00811CCF"/>
    <w:rsid w:val="008120E8"/>
    <w:rsid w:val="00814ABD"/>
    <w:rsid w:val="00816B95"/>
    <w:rsid w:val="00822A25"/>
    <w:rsid w:val="00826172"/>
    <w:rsid w:val="008270D9"/>
    <w:rsid w:val="00830301"/>
    <w:rsid w:val="00831B1D"/>
    <w:rsid w:val="00832649"/>
    <w:rsid w:val="00833159"/>
    <w:rsid w:val="00833A2A"/>
    <w:rsid w:val="00834CBC"/>
    <w:rsid w:val="00835EF6"/>
    <w:rsid w:val="00836602"/>
    <w:rsid w:val="00840F37"/>
    <w:rsid w:val="00845E50"/>
    <w:rsid w:val="00846A17"/>
    <w:rsid w:val="00851170"/>
    <w:rsid w:val="008517F5"/>
    <w:rsid w:val="0085246B"/>
    <w:rsid w:val="00856BF9"/>
    <w:rsid w:val="00857588"/>
    <w:rsid w:val="00860385"/>
    <w:rsid w:val="0086129D"/>
    <w:rsid w:val="00863793"/>
    <w:rsid w:val="00870273"/>
    <w:rsid w:val="008708D0"/>
    <w:rsid w:val="00873D9C"/>
    <w:rsid w:val="00874C66"/>
    <w:rsid w:val="00882D81"/>
    <w:rsid w:val="00882E84"/>
    <w:rsid w:val="0088391A"/>
    <w:rsid w:val="00893C98"/>
    <w:rsid w:val="00894789"/>
    <w:rsid w:val="0089739D"/>
    <w:rsid w:val="008A2029"/>
    <w:rsid w:val="008A2DC3"/>
    <w:rsid w:val="008A2EBD"/>
    <w:rsid w:val="008B265F"/>
    <w:rsid w:val="008B3938"/>
    <w:rsid w:val="008B43A1"/>
    <w:rsid w:val="008B6281"/>
    <w:rsid w:val="008B7FF5"/>
    <w:rsid w:val="008C120B"/>
    <w:rsid w:val="008C1F94"/>
    <w:rsid w:val="008C5275"/>
    <w:rsid w:val="008C6F62"/>
    <w:rsid w:val="008C7DED"/>
    <w:rsid w:val="008D0C13"/>
    <w:rsid w:val="008D0E74"/>
    <w:rsid w:val="008D14EE"/>
    <w:rsid w:val="008D22DA"/>
    <w:rsid w:val="008D3553"/>
    <w:rsid w:val="008D4B41"/>
    <w:rsid w:val="008D5C13"/>
    <w:rsid w:val="008D5E59"/>
    <w:rsid w:val="008D79B7"/>
    <w:rsid w:val="008E096C"/>
    <w:rsid w:val="008E174C"/>
    <w:rsid w:val="008E3E1C"/>
    <w:rsid w:val="008E4DD1"/>
    <w:rsid w:val="008E52BC"/>
    <w:rsid w:val="008F0194"/>
    <w:rsid w:val="008F3777"/>
    <w:rsid w:val="008F5C70"/>
    <w:rsid w:val="008F5D3B"/>
    <w:rsid w:val="008F5D51"/>
    <w:rsid w:val="008F76FB"/>
    <w:rsid w:val="0090047B"/>
    <w:rsid w:val="00900496"/>
    <w:rsid w:val="00900D81"/>
    <w:rsid w:val="009012B4"/>
    <w:rsid w:val="00902A11"/>
    <w:rsid w:val="00904CA6"/>
    <w:rsid w:val="009056BB"/>
    <w:rsid w:val="00905DE6"/>
    <w:rsid w:val="009100B9"/>
    <w:rsid w:val="00910A0C"/>
    <w:rsid w:val="0091137F"/>
    <w:rsid w:val="00912115"/>
    <w:rsid w:val="00913015"/>
    <w:rsid w:val="009133F7"/>
    <w:rsid w:val="00914A6A"/>
    <w:rsid w:val="00915620"/>
    <w:rsid w:val="00915645"/>
    <w:rsid w:val="0091707C"/>
    <w:rsid w:val="00917FFC"/>
    <w:rsid w:val="0092091B"/>
    <w:rsid w:val="00921CF2"/>
    <w:rsid w:val="00922031"/>
    <w:rsid w:val="00922B07"/>
    <w:rsid w:val="00924FC3"/>
    <w:rsid w:val="009315A6"/>
    <w:rsid w:val="0093313C"/>
    <w:rsid w:val="00934F1B"/>
    <w:rsid w:val="0093766D"/>
    <w:rsid w:val="00942293"/>
    <w:rsid w:val="00942FA9"/>
    <w:rsid w:val="00942FE6"/>
    <w:rsid w:val="0094399C"/>
    <w:rsid w:val="00943D5A"/>
    <w:rsid w:val="00944B2D"/>
    <w:rsid w:val="0094523A"/>
    <w:rsid w:val="00946C97"/>
    <w:rsid w:val="0095402E"/>
    <w:rsid w:val="0096118A"/>
    <w:rsid w:val="00961527"/>
    <w:rsid w:val="00961E43"/>
    <w:rsid w:val="009630B5"/>
    <w:rsid w:val="0096317F"/>
    <w:rsid w:val="00972EE9"/>
    <w:rsid w:val="00973C98"/>
    <w:rsid w:val="00974BCF"/>
    <w:rsid w:val="00975276"/>
    <w:rsid w:val="009759FB"/>
    <w:rsid w:val="00975E78"/>
    <w:rsid w:val="009766F7"/>
    <w:rsid w:val="009807BC"/>
    <w:rsid w:val="009835F3"/>
    <w:rsid w:val="00983FE0"/>
    <w:rsid w:val="00985838"/>
    <w:rsid w:val="00991499"/>
    <w:rsid w:val="00991DD9"/>
    <w:rsid w:val="00991F45"/>
    <w:rsid w:val="00992D71"/>
    <w:rsid w:val="00992EF0"/>
    <w:rsid w:val="00994317"/>
    <w:rsid w:val="009A05F9"/>
    <w:rsid w:val="009A21DA"/>
    <w:rsid w:val="009A2E4D"/>
    <w:rsid w:val="009A32BB"/>
    <w:rsid w:val="009A363C"/>
    <w:rsid w:val="009A4E03"/>
    <w:rsid w:val="009A69B9"/>
    <w:rsid w:val="009B02A7"/>
    <w:rsid w:val="009B26E7"/>
    <w:rsid w:val="009B3869"/>
    <w:rsid w:val="009B414F"/>
    <w:rsid w:val="009B4855"/>
    <w:rsid w:val="009B57E9"/>
    <w:rsid w:val="009B74B2"/>
    <w:rsid w:val="009C3A61"/>
    <w:rsid w:val="009C4671"/>
    <w:rsid w:val="009C6A5A"/>
    <w:rsid w:val="009D0175"/>
    <w:rsid w:val="009D03D4"/>
    <w:rsid w:val="009D4625"/>
    <w:rsid w:val="009D5A6E"/>
    <w:rsid w:val="009E0AC4"/>
    <w:rsid w:val="009E27F3"/>
    <w:rsid w:val="009E2F60"/>
    <w:rsid w:val="009E3A31"/>
    <w:rsid w:val="009E3D42"/>
    <w:rsid w:val="009E5ED6"/>
    <w:rsid w:val="009F223F"/>
    <w:rsid w:val="009F341F"/>
    <w:rsid w:val="009F6705"/>
    <w:rsid w:val="00A007DD"/>
    <w:rsid w:val="00A00C66"/>
    <w:rsid w:val="00A053A1"/>
    <w:rsid w:val="00A071F5"/>
    <w:rsid w:val="00A1765C"/>
    <w:rsid w:val="00A207D7"/>
    <w:rsid w:val="00A2146E"/>
    <w:rsid w:val="00A217F2"/>
    <w:rsid w:val="00A251D3"/>
    <w:rsid w:val="00A26A44"/>
    <w:rsid w:val="00A30969"/>
    <w:rsid w:val="00A411CF"/>
    <w:rsid w:val="00A437CA"/>
    <w:rsid w:val="00A444E4"/>
    <w:rsid w:val="00A447A2"/>
    <w:rsid w:val="00A47378"/>
    <w:rsid w:val="00A5110F"/>
    <w:rsid w:val="00A52F22"/>
    <w:rsid w:val="00A5409F"/>
    <w:rsid w:val="00A5724A"/>
    <w:rsid w:val="00A600CF"/>
    <w:rsid w:val="00A61343"/>
    <w:rsid w:val="00A641F9"/>
    <w:rsid w:val="00A66287"/>
    <w:rsid w:val="00A6639F"/>
    <w:rsid w:val="00A678A9"/>
    <w:rsid w:val="00A70BE7"/>
    <w:rsid w:val="00A71B27"/>
    <w:rsid w:val="00A74052"/>
    <w:rsid w:val="00A7576E"/>
    <w:rsid w:val="00A75E3D"/>
    <w:rsid w:val="00A766DA"/>
    <w:rsid w:val="00A76797"/>
    <w:rsid w:val="00A81375"/>
    <w:rsid w:val="00A825D4"/>
    <w:rsid w:val="00A83C88"/>
    <w:rsid w:val="00A865E0"/>
    <w:rsid w:val="00A865F8"/>
    <w:rsid w:val="00A91F96"/>
    <w:rsid w:val="00A93663"/>
    <w:rsid w:val="00A9557F"/>
    <w:rsid w:val="00A97B73"/>
    <w:rsid w:val="00AA0755"/>
    <w:rsid w:val="00AA1220"/>
    <w:rsid w:val="00AA258A"/>
    <w:rsid w:val="00AA26EC"/>
    <w:rsid w:val="00AB04D2"/>
    <w:rsid w:val="00AB0BFA"/>
    <w:rsid w:val="00AB1436"/>
    <w:rsid w:val="00AB2346"/>
    <w:rsid w:val="00AB3B73"/>
    <w:rsid w:val="00AB3C60"/>
    <w:rsid w:val="00AB4740"/>
    <w:rsid w:val="00AB5CA4"/>
    <w:rsid w:val="00AB7F96"/>
    <w:rsid w:val="00AC4450"/>
    <w:rsid w:val="00AC4EF0"/>
    <w:rsid w:val="00AC6F9D"/>
    <w:rsid w:val="00AD115A"/>
    <w:rsid w:val="00AD3C28"/>
    <w:rsid w:val="00AD4AE2"/>
    <w:rsid w:val="00AD5E8E"/>
    <w:rsid w:val="00AE1457"/>
    <w:rsid w:val="00AE20A0"/>
    <w:rsid w:val="00AF1E99"/>
    <w:rsid w:val="00AF2F90"/>
    <w:rsid w:val="00AF42C5"/>
    <w:rsid w:val="00B02604"/>
    <w:rsid w:val="00B0364E"/>
    <w:rsid w:val="00B057EF"/>
    <w:rsid w:val="00B103A3"/>
    <w:rsid w:val="00B12516"/>
    <w:rsid w:val="00B16EE8"/>
    <w:rsid w:val="00B2515C"/>
    <w:rsid w:val="00B32E1C"/>
    <w:rsid w:val="00B358C9"/>
    <w:rsid w:val="00B35AB3"/>
    <w:rsid w:val="00B36312"/>
    <w:rsid w:val="00B36748"/>
    <w:rsid w:val="00B446E3"/>
    <w:rsid w:val="00B44B63"/>
    <w:rsid w:val="00B46BD6"/>
    <w:rsid w:val="00B47141"/>
    <w:rsid w:val="00B47AF2"/>
    <w:rsid w:val="00B501F5"/>
    <w:rsid w:val="00B5033B"/>
    <w:rsid w:val="00B51072"/>
    <w:rsid w:val="00B53842"/>
    <w:rsid w:val="00B54476"/>
    <w:rsid w:val="00B54919"/>
    <w:rsid w:val="00B603FB"/>
    <w:rsid w:val="00B63935"/>
    <w:rsid w:val="00B65457"/>
    <w:rsid w:val="00B65621"/>
    <w:rsid w:val="00B713E6"/>
    <w:rsid w:val="00B7794A"/>
    <w:rsid w:val="00B81B39"/>
    <w:rsid w:val="00B81D30"/>
    <w:rsid w:val="00B81F42"/>
    <w:rsid w:val="00B82EFD"/>
    <w:rsid w:val="00B83AEE"/>
    <w:rsid w:val="00B84F74"/>
    <w:rsid w:val="00B85B38"/>
    <w:rsid w:val="00B86EF1"/>
    <w:rsid w:val="00B87BB6"/>
    <w:rsid w:val="00B87F30"/>
    <w:rsid w:val="00B92D03"/>
    <w:rsid w:val="00B95282"/>
    <w:rsid w:val="00B97B8A"/>
    <w:rsid w:val="00BA019B"/>
    <w:rsid w:val="00BA0DF8"/>
    <w:rsid w:val="00BA1C25"/>
    <w:rsid w:val="00BA3218"/>
    <w:rsid w:val="00BA5A20"/>
    <w:rsid w:val="00BA6128"/>
    <w:rsid w:val="00BB0EF2"/>
    <w:rsid w:val="00BB11D9"/>
    <w:rsid w:val="00BB1CBA"/>
    <w:rsid w:val="00BB5005"/>
    <w:rsid w:val="00BB61AC"/>
    <w:rsid w:val="00BB6929"/>
    <w:rsid w:val="00BB765E"/>
    <w:rsid w:val="00BB7729"/>
    <w:rsid w:val="00BC5C15"/>
    <w:rsid w:val="00BD2DB5"/>
    <w:rsid w:val="00BD4220"/>
    <w:rsid w:val="00BD6312"/>
    <w:rsid w:val="00BE0901"/>
    <w:rsid w:val="00BE1C18"/>
    <w:rsid w:val="00BE4CCF"/>
    <w:rsid w:val="00BE5FCE"/>
    <w:rsid w:val="00BE5FE7"/>
    <w:rsid w:val="00BE61B0"/>
    <w:rsid w:val="00BE7C44"/>
    <w:rsid w:val="00BF67A0"/>
    <w:rsid w:val="00BF6C5A"/>
    <w:rsid w:val="00BF6F89"/>
    <w:rsid w:val="00C02243"/>
    <w:rsid w:val="00C04669"/>
    <w:rsid w:val="00C07223"/>
    <w:rsid w:val="00C10400"/>
    <w:rsid w:val="00C11367"/>
    <w:rsid w:val="00C12E41"/>
    <w:rsid w:val="00C15CD4"/>
    <w:rsid w:val="00C2680B"/>
    <w:rsid w:val="00C27DE4"/>
    <w:rsid w:val="00C301FA"/>
    <w:rsid w:val="00C3218B"/>
    <w:rsid w:val="00C35E8D"/>
    <w:rsid w:val="00C41475"/>
    <w:rsid w:val="00C47307"/>
    <w:rsid w:val="00C52FCE"/>
    <w:rsid w:val="00C53ECE"/>
    <w:rsid w:val="00C555FF"/>
    <w:rsid w:val="00C557C0"/>
    <w:rsid w:val="00C60C27"/>
    <w:rsid w:val="00C60F18"/>
    <w:rsid w:val="00C61CF2"/>
    <w:rsid w:val="00C61E04"/>
    <w:rsid w:val="00C663CC"/>
    <w:rsid w:val="00C70905"/>
    <w:rsid w:val="00C72AE2"/>
    <w:rsid w:val="00C7484B"/>
    <w:rsid w:val="00C756C5"/>
    <w:rsid w:val="00C80B6C"/>
    <w:rsid w:val="00C81136"/>
    <w:rsid w:val="00C812DE"/>
    <w:rsid w:val="00C81E79"/>
    <w:rsid w:val="00C82B5F"/>
    <w:rsid w:val="00C83AF1"/>
    <w:rsid w:val="00C84E31"/>
    <w:rsid w:val="00C903D0"/>
    <w:rsid w:val="00C90A23"/>
    <w:rsid w:val="00C91D3C"/>
    <w:rsid w:val="00C9310E"/>
    <w:rsid w:val="00C95A5C"/>
    <w:rsid w:val="00C9652E"/>
    <w:rsid w:val="00CA0B2C"/>
    <w:rsid w:val="00CA17D2"/>
    <w:rsid w:val="00CA29FF"/>
    <w:rsid w:val="00CB3708"/>
    <w:rsid w:val="00CB3755"/>
    <w:rsid w:val="00CB3863"/>
    <w:rsid w:val="00CB3FBD"/>
    <w:rsid w:val="00CC4C00"/>
    <w:rsid w:val="00CC4C9F"/>
    <w:rsid w:val="00CC5777"/>
    <w:rsid w:val="00CC62E0"/>
    <w:rsid w:val="00CD08D7"/>
    <w:rsid w:val="00CD3516"/>
    <w:rsid w:val="00CD3A81"/>
    <w:rsid w:val="00CD5F3F"/>
    <w:rsid w:val="00CD7D9B"/>
    <w:rsid w:val="00CE25FD"/>
    <w:rsid w:val="00CE2870"/>
    <w:rsid w:val="00CE391F"/>
    <w:rsid w:val="00CE715A"/>
    <w:rsid w:val="00CF1EC4"/>
    <w:rsid w:val="00CF1F8F"/>
    <w:rsid w:val="00CF668F"/>
    <w:rsid w:val="00D05166"/>
    <w:rsid w:val="00D06538"/>
    <w:rsid w:val="00D10E68"/>
    <w:rsid w:val="00D14688"/>
    <w:rsid w:val="00D155EA"/>
    <w:rsid w:val="00D20E8F"/>
    <w:rsid w:val="00D312CD"/>
    <w:rsid w:val="00D32517"/>
    <w:rsid w:val="00D325FC"/>
    <w:rsid w:val="00D32BE9"/>
    <w:rsid w:val="00D33517"/>
    <w:rsid w:val="00D34FA0"/>
    <w:rsid w:val="00D36F3F"/>
    <w:rsid w:val="00D37F68"/>
    <w:rsid w:val="00D400B7"/>
    <w:rsid w:val="00D42CC8"/>
    <w:rsid w:val="00D43595"/>
    <w:rsid w:val="00D4487F"/>
    <w:rsid w:val="00D4520E"/>
    <w:rsid w:val="00D45BF8"/>
    <w:rsid w:val="00D462EE"/>
    <w:rsid w:val="00D4722A"/>
    <w:rsid w:val="00D5027F"/>
    <w:rsid w:val="00D52559"/>
    <w:rsid w:val="00D603A9"/>
    <w:rsid w:val="00D6428A"/>
    <w:rsid w:val="00D649FE"/>
    <w:rsid w:val="00D66728"/>
    <w:rsid w:val="00D66858"/>
    <w:rsid w:val="00D70CAE"/>
    <w:rsid w:val="00D73F56"/>
    <w:rsid w:val="00D746AB"/>
    <w:rsid w:val="00D746C8"/>
    <w:rsid w:val="00D74F39"/>
    <w:rsid w:val="00D75E55"/>
    <w:rsid w:val="00D77212"/>
    <w:rsid w:val="00D82585"/>
    <w:rsid w:val="00D827D5"/>
    <w:rsid w:val="00D840CD"/>
    <w:rsid w:val="00D91860"/>
    <w:rsid w:val="00D91DC5"/>
    <w:rsid w:val="00D9284B"/>
    <w:rsid w:val="00D92994"/>
    <w:rsid w:val="00D92D1D"/>
    <w:rsid w:val="00D931CB"/>
    <w:rsid w:val="00D93AF7"/>
    <w:rsid w:val="00D94092"/>
    <w:rsid w:val="00DA0152"/>
    <w:rsid w:val="00DA0B21"/>
    <w:rsid w:val="00DA1E1C"/>
    <w:rsid w:val="00DA4BFA"/>
    <w:rsid w:val="00DA5DD4"/>
    <w:rsid w:val="00DA61B5"/>
    <w:rsid w:val="00DA71EB"/>
    <w:rsid w:val="00DA7E16"/>
    <w:rsid w:val="00DB0F6D"/>
    <w:rsid w:val="00DB1826"/>
    <w:rsid w:val="00DB1D23"/>
    <w:rsid w:val="00DB3913"/>
    <w:rsid w:val="00DB4004"/>
    <w:rsid w:val="00DB5949"/>
    <w:rsid w:val="00DC1592"/>
    <w:rsid w:val="00DC7647"/>
    <w:rsid w:val="00DD34BC"/>
    <w:rsid w:val="00DD37F6"/>
    <w:rsid w:val="00DD4487"/>
    <w:rsid w:val="00DD63F1"/>
    <w:rsid w:val="00DE082D"/>
    <w:rsid w:val="00DE1325"/>
    <w:rsid w:val="00DE32F2"/>
    <w:rsid w:val="00DE3EF3"/>
    <w:rsid w:val="00DE5E93"/>
    <w:rsid w:val="00DF2498"/>
    <w:rsid w:val="00DF27D9"/>
    <w:rsid w:val="00DF6E30"/>
    <w:rsid w:val="00E00192"/>
    <w:rsid w:val="00E004F6"/>
    <w:rsid w:val="00E009D8"/>
    <w:rsid w:val="00E050E5"/>
    <w:rsid w:val="00E05E06"/>
    <w:rsid w:val="00E06D9C"/>
    <w:rsid w:val="00E111F6"/>
    <w:rsid w:val="00E12264"/>
    <w:rsid w:val="00E127BD"/>
    <w:rsid w:val="00E17B03"/>
    <w:rsid w:val="00E20EB7"/>
    <w:rsid w:val="00E213B4"/>
    <w:rsid w:val="00E21ADF"/>
    <w:rsid w:val="00E21D42"/>
    <w:rsid w:val="00E22DA8"/>
    <w:rsid w:val="00E25A49"/>
    <w:rsid w:val="00E31919"/>
    <w:rsid w:val="00E31DE7"/>
    <w:rsid w:val="00E339BF"/>
    <w:rsid w:val="00E35C12"/>
    <w:rsid w:val="00E378BA"/>
    <w:rsid w:val="00E37B15"/>
    <w:rsid w:val="00E424EA"/>
    <w:rsid w:val="00E523E4"/>
    <w:rsid w:val="00E53F19"/>
    <w:rsid w:val="00E6034F"/>
    <w:rsid w:val="00E62F9E"/>
    <w:rsid w:val="00E71BA3"/>
    <w:rsid w:val="00E71CA2"/>
    <w:rsid w:val="00E75F8F"/>
    <w:rsid w:val="00E7787F"/>
    <w:rsid w:val="00E82A6A"/>
    <w:rsid w:val="00E83294"/>
    <w:rsid w:val="00E83443"/>
    <w:rsid w:val="00E8569C"/>
    <w:rsid w:val="00E905E7"/>
    <w:rsid w:val="00E90AE6"/>
    <w:rsid w:val="00E95178"/>
    <w:rsid w:val="00E953D3"/>
    <w:rsid w:val="00E95790"/>
    <w:rsid w:val="00E97BC3"/>
    <w:rsid w:val="00EA0CE9"/>
    <w:rsid w:val="00EA6C4C"/>
    <w:rsid w:val="00EA7208"/>
    <w:rsid w:val="00EB3B3C"/>
    <w:rsid w:val="00EB5B09"/>
    <w:rsid w:val="00EB75CE"/>
    <w:rsid w:val="00EC7B1B"/>
    <w:rsid w:val="00ED0565"/>
    <w:rsid w:val="00ED1242"/>
    <w:rsid w:val="00ED1466"/>
    <w:rsid w:val="00ED3080"/>
    <w:rsid w:val="00ED4B20"/>
    <w:rsid w:val="00ED5444"/>
    <w:rsid w:val="00ED7736"/>
    <w:rsid w:val="00EE0555"/>
    <w:rsid w:val="00EF25A0"/>
    <w:rsid w:val="00EF3197"/>
    <w:rsid w:val="00EF4E70"/>
    <w:rsid w:val="00EF6C86"/>
    <w:rsid w:val="00F031FE"/>
    <w:rsid w:val="00F10F95"/>
    <w:rsid w:val="00F12AE4"/>
    <w:rsid w:val="00F1436C"/>
    <w:rsid w:val="00F14CF0"/>
    <w:rsid w:val="00F15D6D"/>
    <w:rsid w:val="00F172D9"/>
    <w:rsid w:val="00F31566"/>
    <w:rsid w:val="00F317CF"/>
    <w:rsid w:val="00F31855"/>
    <w:rsid w:val="00F31897"/>
    <w:rsid w:val="00F31C41"/>
    <w:rsid w:val="00F32D98"/>
    <w:rsid w:val="00F34D3E"/>
    <w:rsid w:val="00F41FFA"/>
    <w:rsid w:val="00F429E6"/>
    <w:rsid w:val="00F435B6"/>
    <w:rsid w:val="00F44A5B"/>
    <w:rsid w:val="00F451EE"/>
    <w:rsid w:val="00F47866"/>
    <w:rsid w:val="00F479F3"/>
    <w:rsid w:val="00F50BC3"/>
    <w:rsid w:val="00F5205F"/>
    <w:rsid w:val="00F52F8B"/>
    <w:rsid w:val="00F53017"/>
    <w:rsid w:val="00F554B8"/>
    <w:rsid w:val="00F5582C"/>
    <w:rsid w:val="00F62D89"/>
    <w:rsid w:val="00F653A9"/>
    <w:rsid w:val="00F6540F"/>
    <w:rsid w:val="00F66757"/>
    <w:rsid w:val="00F70882"/>
    <w:rsid w:val="00F72918"/>
    <w:rsid w:val="00F72DB0"/>
    <w:rsid w:val="00F73249"/>
    <w:rsid w:val="00F74CAF"/>
    <w:rsid w:val="00F834DE"/>
    <w:rsid w:val="00F8376E"/>
    <w:rsid w:val="00F86D69"/>
    <w:rsid w:val="00F90EA7"/>
    <w:rsid w:val="00F9377B"/>
    <w:rsid w:val="00F93E31"/>
    <w:rsid w:val="00F94D56"/>
    <w:rsid w:val="00F97809"/>
    <w:rsid w:val="00FA36DE"/>
    <w:rsid w:val="00FA4B03"/>
    <w:rsid w:val="00FA5F9E"/>
    <w:rsid w:val="00FA7733"/>
    <w:rsid w:val="00FA7C3B"/>
    <w:rsid w:val="00FB0166"/>
    <w:rsid w:val="00FB1136"/>
    <w:rsid w:val="00FB1FB4"/>
    <w:rsid w:val="00FB2E23"/>
    <w:rsid w:val="00FC0639"/>
    <w:rsid w:val="00FC40CB"/>
    <w:rsid w:val="00FC424F"/>
    <w:rsid w:val="00FC447D"/>
    <w:rsid w:val="00FC5081"/>
    <w:rsid w:val="00FC59BD"/>
    <w:rsid w:val="00FD19F6"/>
    <w:rsid w:val="00FD37AA"/>
    <w:rsid w:val="00FD62F0"/>
    <w:rsid w:val="00FE0261"/>
    <w:rsid w:val="00FE2E4F"/>
    <w:rsid w:val="00FE5D1F"/>
    <w:rsid w:val="00FF200D"/>
    <w:rsid w:val="00FF3434"/>
    <w:rsid w:val="00FF3561"/>
    <w:rsid w:val="00FF3D3E"/>
    <w:rsid w:val="00FF6A73"/>
    <w:rsid w:val="00FF7A28"/>
    <w:rsid w:val="00FF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chartTrackingRefBased/>
  <w15:docId w15:val="{7C3A1E66-9379-4D7F-AC59-0AFE56B0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style>
  <w:style w:type="paragraph" w:styleId="a5">
    <w:name w:val="Closing"/>
    <w:basedOn w:val="a"/>
    <w:rsid w:val="00924FC3"/>
    <w:pPr>
      <w:jc w:val="right"/>
    </w:pPr>
    <w:rPr>
      <w:sz w:val="24"/>
    </w:rPr>
  </w:style>
  <w:style w:type="table" w:styleId="a6">
    <w:name w:val="Table Grid"/>
    <w:basedOn w:val="a1"/>
    <w:uiPriority w:val="39"/>
    <w:rsid w:val="008F37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14ABD"/>
    <w:rPr>
      <w:rFonts w:ascii="Arial" w:eastAsia="ＭＳ ゴシック" w:hAnsi="Arial"/>
      <w:sz w:val="18"/>
      <w:szCs w:val="18"/>
    </w:rPr>
  </w:style>
  <w:style w:type="paragraph" w:styleId="a8">
    <w:name w:val="header"/>
    <w:basedOn w:val="a"/>
    <w:link w:val="a9"/>
    <w:uiPriority w:val="99"/>
    <w:rsid w:val="00574092"/>
    <w:pPr>
      <w:tabs>
        <w:tab w:val="center" w:pos="4252"/>
        <w:tab w:val="right" w:pos="8504"/>
      </w:tabs>
      <w:snapToGrid w:val="0"/>
    </w:pPr>
  </w:style>
  <w:style w:type="character" w:customStyle="1" w:styleId="a9">
    <w:name w:val="ヘッダー (文字)"/>
    <w:link w:val="a8"/>
    <w:uiPriority w:val="99"/>
    <w:rsid w:val="00574092"/>
    <w:rPr>
      <w:kern w:val="2"/>
      <w:sz w:val="21"/>
      <w:szCs w:val="24"/>
    </w:rPr>
  </w:style>
  <w:style w:type="paragraph" w:styleId="aa">
    <w:name w:val="footer"/>
    <w:basedOn w:val="a"/>
    <w:link w:val="ab"/>
    <w:uiPriority w:val="99"/>
    <w:rsid w:val="00574092"/>
    <w:pPr>
      <w:tabs>
        <w:tab w:val="center" w:pos="4252"/>
        <w:tab w:val="right" w:pos="8504"/>
      </w:tabs>
      <w:snapToGrid w:val="0"/>
    </w:pPr>
  </w:style>
  <w:style w:type="character" w:customStyle="1" w:styleId="ab">
    <w:name w:val="フッター (文字)"/>
    <w:link w:val="aa"/>
    <w:uiPriority w:val="99"/>
    <w:rsid w:val="00574092"/>
    <w:rPr>
      <w:kern w:val="2"/>
      <w:sz w:val="21"/>
      <w:szCs w:val="24"/>
    </w:rPr>
  </w:style>
  <w:style w:type="paragraph" w:styleId="ac">
    <w:name w:val="List Paragraph"/>
    <w:basedOn w:val="a"/>
    <w:uiPriority w:val="34"/>
    <w:qFormat/>
    <w:rsid w:val="00915620"/>
    <w:pPr>
      <w:widowControl/>
      <w:ind w:leftChars="400" w:left="840"/>
      <w:jc w:val="left"/>
    </w:pPr>
    <w:rPr>
      <w:rFonts w:ascii="ＭＳ Ｐゴシック" w:eastAsia="ＭＳ Ｐゴシック" w:hAnsi="ＭＳ Ｐゴシック" w:cs="ＭＳ Ｐゴシック"/>
      <w:kern w:val="0"/>
      <w:sz w:val="24"/>
    </w:rPr>
  </w:style>
  <w:style w:type="character" w:styleId="ad">
    <w:name w:val="annotation reference"/>
    <w:basedOn w:val="a0"/>
    <w:rsid w:val="00F94D56"/>
    <w:rPr>
      <w:sz w:val="18"/>
      <w:szCs w:val="18"/>
    </w:rPr>
  </w:style>
  <w:style w:type="paragraph" w:styleId="ae">
    <w:name w:val="annotation text"/>
    <w:basedOn w:val="a"/>
    <w:link w:val="af"/>
    <w:rsid w:val="00F94D56"/>
    <w:pPr>
      <w:jc w:val="left"/>
    </w:pPr>
  </w:style>
  <w:style w:type="character" w:customStyle="1" w:styleId="af">
    <w:name w:val="コメント文字列 (文字)"/>
    <w:basedOn w:val="a0"/>
    <w:link w:val="ae"/>
    <w:rsid w:val="00F94D56"/>
    <w:rPr>
      <w:kern w:val="2"/>
      <w:sz w:val="21"/>
      <w:szCs w:val="24"/>
    </w:rPr>
  </w:style>
  <w:style w:type="paragraph" w:styleId="af0">
    <w:name w:val="annotation subject"/>
    <w:basedOn w:val="ae"/>
    <w:next w:val="ae"/>
    <w:link w:val="af1"/>
    <w:rsid w:val="00F94D56"/>
    <w:rPr>
      <w:b/>
      <w:bCs/>
    </w:rPr>
  </w:style>
  <w:style w:type="character" w:customStyle="1" w:styleId="af1">
    <w:name w:val="コメント内容 (文字)"/>
    <w:basedOn w:val="af"/>
    <w:link w:val="af0"/>
    <w:rsid w:val="00F94D5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0052">
      <w:bodyDiv w:val="1"/>
      <w:marLeft w:val="0"/>
      <w:marRight w:val="0"/>
      <w:marTop w:val="0"/>
      <w:marBottom w:val="0"/>
      <w:divBdr>
        <w:top w:val="none" w:sz="0" w:space="0" w:color="auto"/>
        <w:left w:val="none" w:sz="0" w:space="0" w:color="auto"/>
        <w:bottom w:val="none" w:sz="0" w:space="0" w:color="auto"/>
        <w:right w:val="none" w:sz="0" w:space="0" w:color="auto"/>
      </w:divBdr>
      <w:divsChild>
        <w:div w:id="387188886">
          <w:marLeft w:val="547"/>
          <w:marRight w:val="0"/>
          <w:marTop w:val="0"/>
          <w:marBottom w:val="0"/>
          <w:divBdr>
            <w:top w:val="none" w:sz="0" w:space="0" w:color="auto"/>
            <w:left w:val="none" w:sz="0" w:space="0" w:color="auto"/>
            <w:bottom w:val="none" w:sz="0" w:space="0" w:color="auto"/>
            <w:right w:val="none" w:sz="0" w:space="0" w:color="auto"/>
          </w:divBdr>
        </w:div>
        <w:div w:id="1995451959">
          <w:marLeft w:val="547"/>
          <w:marRight w:val="0"/>
          <w:marTop w:val="0"/>
          <w:marBottom w:val="0"/>
          <w:divBdr>
            <w:top w:val="none" w:sz="0" w:space="0" w:color="auto"/>
            <w:left w:val="none" w:sz="0" w:space="0" w:color="auto"/>
            <w:bottom w:val="none" w:sz="0" w:space="0" w:color="auto"/>
            <w:right w:val="none" w:sz="0" w:space="0" w:color="auto"/>
          </w:divBdr>
        </w:div>
      </w:divsChild>
    </w:div>
    <w:div w:id="256328940">
      <w:bodyDiv w:val="1"/>
      <w:marLeft w:val="0"/>
      <w:marRight w:val="0"/>
      <w:marTop w:val="0"/>
      <w:marBottom w:val="0"/>
      <w:divBdr>
        <w:top w:val="none" w:sz="0" w:space="0" w:color="auto"/>
        <w:left w:val="none" w:sz="0" w:space="0" w:color="auto"/>
        <w:bottom w:val="none" w:sz="0" w:space="0" w:color="auto"/>
        <w:right w:val="none" w:sz="0" w:space="0" w:color="auto"/>
      </w:divBdr>
    </w:div>
    <w:div w:id="309138905">
      <w:bodyDiv w:val="1"/>
      <w:marLeft w:val="0"/>
      <w:marRight w:val="0"/>
      <w:marTop w:val="0"/>
      <w:marBottom w:val="0"/>
      <w:divBdr>
        <w:top w:val="none" w:sz="0" w:space="0" w:color="auto"/>
        <w:left w:val="none" w:sz="0" w:space="0" w:color="auto"/>
        <w:bottom w:val="none" w:sz="0" w:space="0" w:color="auto"/>
        <w:right w:val="none" w:sz="0" w:space="0" w:color="auto"/>
      </w:divBdr>
    </w:div>
    <w:div w:id="314456675">
      <w:bodyDiv w:val="1"/>
      <w:marLeft w:val="0"/>
      <w:marRight w:val="0"/>
      <w:marTop w:val="0"/>
      <w:marBottom w:val="0"/>
      <w:divBdr>
        <w:top w:val="none" w:sz="0" w:space="0" w:color="auto"/>
        <w:left w:val="none" w:sz="0" w:space="0" w:color="auto"/>
        <w:bottom w:val="none" w:sz="0" w:space="0" w:color="auto"/>
        <w:right w:val="none" w:sz="0" w:space="0" w:color="auto"/>
      </w:divBdr>
    </w:div>
    <w:div w:id="454060442">
      <w:bodyDiv w:val="1"/>
      <w:marLeft w:val="0"/>
      <w:marRight w:val="0"/>
      <w:marTop w:val="0"/>
      <w:marBottom w:val="0"/>
      <w:divBdr>
        <w:top w:val="none" w:sz="0" w:space="0" w:color="auto"/>
        <w:left w:val="none" w:sz="0" w:space="0" w:color="auto"/>
        <w:bottom w:val="none" w:sz="0" w:space="0" w:color="auto"/>
        <w:right w:val="none" w:sz="0" w:space="0" w:color="auto"/>
      </w:divBdr>
    </w:div>
    <w:div w:id="606043400">
      <w:bodyDiv w:val="1"/>
      <w:marLeft w:val="0"/>
      <w:marRight w:val="0"/>
      <w:marTop w:val="0"/>
      <w:marBottom w:val="0"/>
      <w:divBdr>
        <w:top w:val="none" w:sz="0" w:space="0" w:color="auto"/>
        <w:left w:val="none" w:sz="0" w:space="0" w:color="auto"/>
        <w:bottom w:val="none" w:sz="0" w:space="0" w:color="auto"/>
        <w:right w:val="none" w:sz="0" w:space="0" w:color="auto"/>
      </w:divBdr>
    </w:div>
    <w:div w:id="678701087">
      <w:bodyDiv w:val="1"/>
      <w:marLeft w:val="0"/>
      <w:marRight w:val="0"/>
      <w:marTop w:val="0"/>
      <w:marBottom w:val="0"/>
      <w:divBdr>
        <w:top w:val="none" w:sz="0" w:space="0" w:color="auto"/>
        <w:left w:val="none" w:sz="0" w:space="0" w:color="auto"/>
        <w:bottom w:val="none" w:sz="0" w:space="0" w:color="auto"/>
        <w:right w:val="none" w:sz="0" w:space="0" w:color="auto"/>
      </w:divBdr>
    </w:div>
    <w:div w:id="703210266">
      <w:bodyDiv w:val="1"/>
      <w:marLeft w:val="0"/>
      <w:marRight w:val="0"/>
      <w:marTop w:val="0"/>
      <w:marBottom w:val="0"/>
      <w:divBdr>
        <w:top w:val="none" w:sz="0" w:space="0" w:color="auto"/>
        <w:left w:val="none" w:sz="0" w:space="0" w:color="auto"/>
        <w:bottom w:val="none" w:sz="0" w:space="0" w:color="auto"/>
        <w:right w:val="none" w:sz="0" w:space="0" w:color="auto"/>
      </w:divBdr>
    </w:div>
    <w:div w:id="835917345">
      <w:bodyDiv w:val="1"/>
      <w:marLeft w:val="0"/>
      <w:marRight w:val="0"/>
      <w:marTop w:val="0"/>
      <w:marBottom w:val="0"/>
      <w:divBdr>
        <w:top w:val="none" w:sz="0" w:space="0" w:color="auto"/>
        <w:left w:val="none" w:sz="0" w:space="0" w:color="auto"/>
        <w:bottom w:val="none" w:sz="0" w:space="0" w:color="auto"/>
        <w:right w:val="none" w:sz="0" w:space="0" w:color="auto"/>
      </w:divBdr>
    </w:div>
    <w:div w:id="857475118">
      <w:bodyDiv w:val="1"/>
      <w:marLeft w:val="0"/>
      <w:marRight w:val="0"/>
      <w:marTop w:val="0"/>
      <w:marBottom w:val="0"/>
      <w:divBdr>
        <w:top w:val="none" w:sz="0" w:space="0" w:color="auto"/>
        <w:left w:val="none" w:sz="0" w:space="0" w:color="auto"/>
        <w:bottom w:val="none" w:sz="0" w:space="0" w:color="auto"/>
        <w:right w:val="none" w:sz="0" w:space="0" w:color="auto"/>
      </w:divBdr>
    </w:div>
    <w:div w:id="886792821">
      <w:bodyDiv w:val="1"/>
      <w:marLeft w:val="0"/>
      <w:marRight w:val="0"/>
      <w:marTop w:val="0"/>
      <w:marBottom w:val="0"/>
      <w:divBdr>
        <w:top w:val="none" w:sz="0" w:space="0" w:color="auto"/>
        <w:left w:val="none" w:sz="0" w:space="0" w:color="auto"/>
        <w:bottom w:val="none" w:sz="0" w:space="0" w:color="auto"/>
        <w:right w:val="none" w:sz="0" w:space="0" w:color="auto"/>
      </w:divBdr>
    </w:div>
    <w:div w:id="922688365">
      <w:bodyDiv w:val="1"/>
      <w:marLeft w:val="0"/>
      <w:marRight w:val="0"/>
      <w:marTop w:val="0"/>
      <w:marBottom w:val="0"/>
      <w:divBdr>
        <w:top w:val="none" w:sz="0" w:space="0" w:color="auto"/>
        <w:left w:val="none" w:sz="0" w:space="0" w:color="auto"/>
        <w:bottom w:val="none" w:sz="0" w:space="0" w:color="auto"/>
        <w:right w:val="none" w:sz="0" w:space="0" w:color="auto"/>
      </w:divBdr>
    </w:div>
    <w:div w:id="1024789591">
      <w:bodyDiv w:val="1"/>
      <w:marLeft w:val="0"/>
      <w:marRight w:val="0"/>
      <w:marTop w:val="0"/>
      <w:marBottom w:val="0"/>
      <w:divBdr>
        <w:top w:val="none" w:sz="0" w:space="0" w:color="auto"/>
        <w:left w:val="none" w:sz="0" w:space="0" w:color="auto"/>
        <w:bottom w:val="none" w:sz="0" w:space="0" w:color="auto"/>
        <w:right w:val="none" w:sz="0" w:space="0" w:color="auto"/>
      </w:divBdr>
    </w:div>
    <w:div w:id="1447429329">
      <w:bodyDiv w:val="1"/>
      <w:marLeft w:val="0"/>
      <w:marRight w:val="0"/>
      <w:marTop w:val="0"/>
      <w:marBottom w:val="0"/>
      <w:divBdr>
        <w:top w:val="none" w:sz="0" w:space="0" w:color="auto"/>
        <w:left w:val="none" w:sz="0" w:space="0" w:color="auto"/>
        <w:bottom w:val="none" w:sz="0" w:space="0" w:color="auto"/>
        <w:right w:val="none" w:sz="0" w:space="0" w:color="auto"/>
      </w:divBdr>
    </w:div>
    <w:div w:id="1538469285">
      <w:bodyDiv w:val="1"/>
      <w:marLeft w:val="0"/>
      <w:marRight w:val="0"/>
      <w:marTop w:val="0"/>
      <w:marBottom w:val="0"/>
      <w:divBdr>
        <w:top w:val="none" w:sz="0" w:space="0" w:color="auto"/>
        <w:left w:val="none" w:sz="0" w:space="0" w:color="auto"/>
        <w:bottom w:val="none" w:sz="0" w:space="0" w:color="auto"/>
        <w:right w:val="none" w:sz="0" w:space="0" w:color="auto"/>
      </w:divBdr>
    </w:div>
    <w:div w:id="1842500247">
      <w:bodyDiv w:val="1"/>
      <w:marLeft w:val="0"/>
      <w:marRight w:val="0"/>
      <w:marTop w:val="0"/>
      <w:marBottom w:val="0"/>
      <w:divBdr>
        <w:top w:val="none" w:sz="0" w:space="0" w:color="auto"/>
        <w:left w:val="none" w:sz="0" w:space="0" w:color="auto"/>
        <w:bottom w:val="none" w:sz="0" w:space="0" w:color="auto"/>
        <w:right w:val="none" w:sz="0" w:space="0" w:color="auto"/>
      </w:divBdr>
    </w:div>
    <w:div w:id="194769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153\Desktop\&#31532;&#65298;&#26399;&#12487;&#12540;&#12479;&#12504;&#12523;&#12473;&#35336;&#30011;&#36039;&#2600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153\Desktop\&#31532;&#65298;&#26399;&#12487;&#12540;&#12479;&#12504;&#12523;&#12473;&#35336;&#30011;&#36039;&#2600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192.168.0.207\doc\06_&#20581;&#24247;&#31119;&#31049;&#35506;\12&#20304;&#34276;&#21315;&#22799;\&#29305;&#23450;&#20581;&#35386;&#23455;&#26045;&#35336;&#30011;&#65288;&#27425;&#22238;&#12399;&#65320;35&#24180;&#24230;&#26411;&#12539;&#12539;&#12539;&#27598;&#24180;&#12487;&#12540;&#12479;&#12434;&#20837;&#12428;&#12427;&#12371;&#12392;&#65289;\&#21508;&#31278;&#12487;&#12540;&#12479;\3&#26399;&#21307;&#30274;&#36027;&#20998;&#26512;.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1153\Desktop\&#31532;&#65298;&#26399;&#12487;&#12540;&#12479;&#12504;&#12523;&#12473;&#35336;&#30011;&#36039;&#26009;.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0.207\doc\00_&#20840;&#24193;&#20849;&#26377;\&#12487;&#12540;&#12479;&#12504;&#12523;&#12473;&#35336;&#30011;&#65288;&#31532;&#20108;&#26399;&#65289;&#8251;&#28040;&#12373;&#12394;&#12356;&#12391;&#12367;&#12384;&#12373;&#12356;&#65288;&#20303;&#27665;&#29983;&#27963;&#35506;&#12539;&#20581;&#24247;&#31119;&#31049;&#35506;&#65289;\&#31532;&#65298;&#26399;&#12487;&#12540;&#12479;&#12504;&#12523;&#12473;&#35336;&#30011;&#36039;&#26009;.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192.168.0.207\doc\00_&#20840;&#24193;&#20849;&#26377;\&#12487;&#12540;&#12479;&#12504;&#12523;&#12473;&#35336;&#30011;&#65288;&#31532;&#20108;&#26399;&#65289;&#8251;&#28040;&#12373;&#12394;&#12356;&#12391;&#12367;&#12384;&#12373;&#12356;&#65288;&#20303;&#27665;&#29983;&#27963;&#35506;&#12539;&#20581;&#24247;&#31119;&#31049;&#35506;&#65289;\&#31532;&#65298;&#26399;&#12487;&#12540;&#12479;&#12504;&#12523;&#12473;&#35336;&#30011;&#36039;&#26009;.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a:t>＜外来＞</a:t>
            </a:r>
          </a:p>
        </c:rich>
      </c:tx>
      <c:layout>
        <c:manualLayout>
          <c:xMode val="edge"/>
          <c:yMode val="edge"/>
          <c:x val="4.1837282999379111E-2"/>
          <c:y val="3.18302387267904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3181181042459729"/>
          <c:y val="0.1728310982600513"/>
          <c:w val="0.57457264429841137"/>
          <c:h val="0.63202990872825249"/>
        </c:manualLayout>
      </c:layout>
      <c:pieChart>
        <c:varyColors val="1"/>
        <c:ser>
          <c:idx val="0"/>
          <c:order val="0"/>
          <c:dPt>
            <c:idx val="0"/>
            <c:bubble3D val="0"/>
            <c:spPr>
              <a:solidFill>
                <a:schemeClr val="accent3">
                  <a:shade val="44000"/>
                </a:schemeClr>
              </a:solidFill>
              <a:ln w="19050">
                <a:solidFill>
                  <a:schemeClr val="lt1"/>
                </a:solidFill>
              </a:ln>
              <a:effectLst/>
            </c:spPr>
          </c:dPt>
          <c:dPt>
            <c:idx val="1"/>
            <c:bubble3D val="0"/>
            <c:spPr>
              <a:solidFill>
                <a:schemeClr val="accent3">
                  <a:shade val="58000"/>
                </a:schemeClr>
              </a:solidFill>
              <a:ln w="19050">
                <a:solidFill>
                  <a:schemeClr val="lt1"/>
                </a:solidFill>
              </a:ln>
              <a:effectLst/>
            </c:spPr>
          </c:dPt>
          <c:dPt>
            <c:idx val="2"/>
            <c:bubble3D val="0"/>
            <c:spPr>
              <a:solidFill>
                <a:schemeClr val="accent3">
                  <a:shade val="72000"/>
                </a:schemeClr>
              </a:solidFill>
              <a:ln w="19050">
                <a:solidFill>
                  <a:schemeClr val="lt1"/>
                </a:solidFill>
              </a:ln>
              <a:effectLst/>
            </c:spPr>
          </c:dPt>
          <c:dPt>
            <c:idx val="3"/>
            <c:bubble3D val="0"/>
            <c:spPr>
              <a:solidFill>
                <a:schemeClr val="accent3">
                  <a:shade val="86000"/>
                </a:schemeClr>
              </a:solidFill>
              <a:ln w="19050">
                <a:solidFill>
                  <a:schemeClr val="lt1"/>
                </a:solidFill>
              </a:ln>
              <a:effectLst/>
            </c:spPr>
          </c:dPt>
          <c:dPt>
            <c:idx val="4"/>
            <c:bubble3D val="0"/>
            <c:spPr>
              <a:solidFill>
                <a:schemeClr val="accent3"/>
              </a:solidFill>
              <a:ln w="19050">
                <a:solidFill>
                  <a:schemeClr val="lt1"/>
                </a:solidFill>
              </a:ln>
              <a:effectLst/>
            </c:spPr>
          </c:dPt>
          <c:dPt>
            <c:idx val="5"/>
            <c:bubble3D val="0"/>
            <c:spPr>
              <a:solidFill>
                <a:schemeClr val="accent3">
                  <a:tint val="86000"/>
                </a:schemeClr>
              </a:solidFill>
              <a:ln w="19050">
                <a:solidFill>
                  <a:schemeClr val="lt1"/>
                </a:solidFill>
              </a:ln>
              <a:effectLst/>
            </c:spPr>
          </c:dPt>
          <c:dPt>
            <c:idx val="6"/>
            <c:bubble3D val="0"/>
            <c:spPr>
              <a:solidFill>
                <a:schemeClr val="accent3">
                  <a:tint val="72000"/>
                </a:schemeClr>
              </a:solidFill>
              <a:ln w="19050">
                <a:solidFill>
                  <a:schemeClr val="lt1"/>
                </a:solidFill>
              </a:ln>
              <a:effectLst/>
            </c:spPr>
          </c:dPt>
          <c:dPt>
            <c:idx val="7"/>
            <c:bubble3D val="0"/>
            <c:spPr>
              <a:solidFill>
                <a:schemeClr val="accent3">
                  <a:tint val="58000"/>
                </a:schemeClr>
              </a:solidFill>
              <a:ln w="19050">
                <a:solidFill>
                  <a:schemeClr val="lt1"/>
                </a:solidFill>
              </a:ln>
              <a:effectLst/>
            </c:spPr>
          </c:dPt>
          <c:dPt>
            <c:idx val="8"/>
            <c:bubble3D val="0"/>
            <c:spPr>
              <a:solidFill>
                <a:schemeClr val="accent3">
                  <a:tint val="44000"/>
                </a:schemeClr>
              </a:solidFill>
              <a:ln w="19050">
                <a:solidFill>
                  <a:schemeClr val="lt1"/>
                </a:solidFill>
              </a:ln>
              <a:effectLst/>
            </c:spPr>
          </c:dPt>
          <c:dLbls>
            <c:dLbl>
              <c:idx val="0"/>
              <c:layout>
                <c:manualLayout>
                  <c:x val="-0.1095058411816171"/>
                  <c:y val="9.991274177799013E-2"/>
                </c:manualLayout>
              </c:layou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3.0057125212289735E-2"/>
                  <c:y val="-6.393035962852929E-2"/>
                </c:manualLayout>
              </c:layou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2.1747961318095008E-2"/>
                  <c:y val="-1.6506738879701041E-2"/>
                </c:manualLayout>
              </c:layou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3.7788688178683548E-2"/>
                  <c:y val="5.3035962852928248E-2"/>
                </c:manualLayout>
              </c:layou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3.4142143996706321E-2"/>
                  <c:y val="5.947603515259791E-2"/>
                </c:manualLayout>
              </c:layou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5.2140188358808098E-2"/>
                  <c:y val="3.3737768267093168E-2"/>
                </c:manualLayout>
              </c:layout>
              <c:spPr>
                <a:solidFill>
                  <a:schemeClr val="bg1"/>
                </a:solidFill>
                <a:ln>
                  <a:solidFill>
                    <a:schemeClr val="tx1"/>
                  </a:solid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25098039215686274"/>
                      <c:h val="0.13836411609498681"/>
                    </c:manualLayout>
                  </c15:layout>
                </c:ext>
              </c:extLst>
            </c:dLbl>
            <c:dLbl>
              <c:idx val="6"/>
              <c:layout>
                <c:manualLayout>
                  <c:x val="-6.5692553136740259E-2"/>
                  <c:y val="-6.9640371470717525E-3"/>
                </c:manualLayout>
              </c:layout>
              <c:showLegendKey val="0"/>
              <c:showVal val="1"/>
              <c:showCatName val="1"/>
              <c:showSerName val="0"/>
              <c:showPercent val="0"/>
              <c:showBubbleSize val="0"/>
              <c:separator> </c:separator>
              <c:extLst>
                <c:ext xmlns:c15="http://schemas.microsoft.com/office/drawing/2012/chart" uri="{CE6537A1-D6FC-4f65-9D91-7224C49458BB}">
                  <c15:layout/>
                </c:ext>
              </c:extLst>
            </c:dLbl>
            <c:dLbl>
              <c:idx val="7"/>
              <c:layout>
                <c:manualLayout>
                  <c:x val="-2.6960411198600175E-2"/>
                  <c:y val="-5.0601487314085779E-2"/>
                </c:manualLayout>
              </c:layout>
              <c:showLegendKey val="0"/>
              <c:showVal val="1"/>
              <c:showCatName val="1"/>
              <c:showSerName val="0"/>
              <c:showPercent val="0"/>
              <c:showBubbleSize val="0"/>
              <c:separator> </c:separator>
              <c:extLst>
                <c:ext xmlns:c15="http://schemas.microsoft.com/office/drawing/2012/chart" uri="{CE6537A1-D6FC-4f65-9D91-7224C49458BB}">
                  <c15:layout/>
                </c:ext>
              </c:extLst>
            </c:dLbl>
            <c:dLbl>
              <c:idx val="8"/>
              <c:layout>
                <c:manualLayout>
                  <c:x val="5.8597769028871392E-2"/>
                  <c:y val="-2.4927092446777464E-2"/>
                </c:manualLayout>
              </c:layout>
              <c:showLegendKey val="0"/>
              <c:showVal val="1"/>
              <c:showCatName val="1"/>
              <c:showSerName val="0"/>
              <c:showPercent val="0"/>
              <c:showBubbleSize val="0"/>
              <c:separator> </c:separator>
              <c:extLst>
                <c:ext xmlns:c15="http://schemas.microsoft.com/office/drawing/2012/chart" uri="{CE6537A1-D6FC-4f65-9D91-7224C49458BB}">
                  <c15:layout/>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'医療費（大）入院・外来'!$D$14:$D$22</c:f>
              <c:strCache>
                <c:ptCount val="9"/>
                <c:pt idx="0">
                  <c:v>内分泌</c:v>
                </c:pt>
                <c:pt idx="1">
                  <c:v>循環器</c:v>
                </c:pt>
                <c:pt idx="2">
                  <c:v>新生物</c:v>
                </c:pt>
                <c:pt idx="3">
                  <c:v>筋骨格</c:v>
                </c:pt>
                <c:pt idx="4">
                  <c:v>消化器</c:v>
                </c:pt>
                <c:pt idx="5">
                  <c:v>尿路性器</c:v>
                </c:pt>
                <c:pt idx="6">
                  <c:v>呼吸器</c:v>
                </c:pt>
                <c:pt idx="7">
                  <c:v>眼</c:v>
                </c:pt>
                <c:pt idx="8">
                  <c:v>その他</c:v>
                </c:pt>
              </c:strCache>
            </c:strRef>
          </c:cat>
          <c:val>
            <c:numRef>
              <c:f>'医療費（大）入院・外来'!$E$14:$E$22</c:f>
              <c:numCache>
                <c:formatCode>General\%</c:formatCode>
                <c:ptCount val="9"/>
                <c:pt idx="0">
                  <c:v>20.9</c:v>
                </c:pt>
                <c:pt idx="1">
                  <c:v>17.5</c:v>
                </c:pt>
                <c:pt idx="2">
                  <c:v>9.9</c:v>
                </c:pt>
                <c:pt idx="3">
                  <c:v>8.5</c:v>
                </c:pt>
                <c:pt idx="4">
                  <c:v>7.5</c:v>
                </c:pt>
                <c:pt idx="5">
                  <c:v>7.2</c:v>
                </c:pt>
                <c:pt idx="6">
                  <c:v>6.6</c:v>
                </c:pt>
                <c:pt idx="7">
                  <c:v>5</c:v>
                </c:pt>
                <c:pt idx="8">
                  <c:v>17.100000000000001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a:t>＜入院＞</a:t>
            </a:r>
          </a:p>
        </c:rich>
      </c:tx>
      <c:layout>
        <c:manualLayout>
          <c:xMode val="edge"/>
          <c:yMode val="edge"/>
          <c:x val="6.1581742960096102E-2"/>
          <c:y val="4.25531914893617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4365791776027999"/>
          <c:y val="0.20917550679375541"/>
          <c:w val="0.55449192579741091"/>
          <c:h val="0.65256031160998496"/>
        </c:manualLayout>
      </c:layout>
      <c:pieChart>
        <c:varyColors val="1"/>
        <c:ser>
          <c:idx val="0"/>
          <c:order val="0"/>
          <c:dPt>
            <c:idx val="0"/>
            <c:bubble3D val="0"/>
            <c:spPr>
              <a:solidFill>
                <a:schemeClr val="accent3">
                  <a:shade val="45000"/>
                </a:schemeClr>
              </a:solidFill>
              <a:ln w="19050">
                <a:solidFill>
                  <a:schemeClr val="lt1"/>
                </a:solidFill>
              </a:ln>
              <a:effectLst/>
            </c:spPr>
          </c:dPt>
          <c:dPt>
            <c:idx val="1"/>
            <c:bubble3D val="0"/>
            <c:spPr>
              <a:solidFill>
                <a:schemeClr val="accent3">
                  <a:shade val="61000"/>
                </a:schemeClr>
              </a:solidFill>
              <a:ln w="19050">
                <a:solidFill>
                  <a:schemeClr val="lt1"/>
                </a:solidFill>
              </a:ln>
              <a:effectLst/>
            </c:spPr>
          </c:dPt>
          <c:dPt>
            <c:idx val="2"/>
            <c:bubble3D val="0"/>
            <c:spPr>
              <a:solidFill>
                <a:schemeClr val="accent3">
                  <a:shade val="76000"/>
                </a:schemeClr>
              </a:solidFill>
              <a:ln w="19050">
                <a:solidFill>
                  <a:schemeClr val="lt1"/>
                </a:solidFill>
              </a:ln>
              <a:effectLst/>
            </c:spPr>
          </c:dPt>
          <c:dPt>
            <c:idx val="3"/>
            <c:bubble3D val="0"/>
            <c:spPr>
              <a:solidFill>
                <a:schemeClr val="accent3">
                  <a:shade val="92000"/>
                </a:schemeClr>
              </a:solidFill>
              <a:ln w="19050">
                <a:solidFill>
                  <a:schemeClr val="lt1"/>
                </a:solidFill>
              </a:ln>
              <a:effectLst/>
            </c:spPr>
          </c:dPt>
          <c:dPt>
            <c:idx val="4"/>
            <c:bubble3D val="0"/>
            <c:spPr>
              <a:solidFill>
                <a:schemeClr val="accent3">
                  <a:tint val="93000"/>
                </a:schemeClr>
              </a:solidFill>
              <a:ln w="19050">
                <a:solidFill>
                  <a:schemeClr val="lt1"/>
                </a:solidFill>
              </a:ln>
              <a:effectLst/>
            </c:spPr>
          </c:dPt>
          <c:dPt>
            <c:idx val="5"/>
            <c:bubble3D val="0"/>
            <c:spPr>
              <a:solidFill>
                <a:schemeClr val="accent3">
                  <a:tint val="77000"/>
                </a:schemeClr>
              </a:solidFill>
              <a:ln w="19050">
                <a:solidFill>
                  <a:schemeClr val="lt1"/>
                </a:solidFill>
              </a:ln>
              <a:effectLst/>
            </c:spPr>
          </c:dPt>
          <c:dPt>
            <c:idx val="6"/>
            <c:bubble3D val="0"/>
            <c:spPr>
              <a:solidFill>
                <a:schemeClr val="accent3">
                  <a:tint val="62000"/>
                </a:schemeClr>
              </a:solidFill>
              <a:ln w="19050">
                <a:solidFill>
                  <a:schemeClr val="lt1"/>
                </a:solidFill>
              </a:ln>
              <a:effectLst/>
            </c:spPr>
          </c:dPt>
          <c:dPt>
            <c:idx val="7"/>
            <c:bubble3D val="0"/>
            <c:spPr>
              <a:solidFill>
                <a:schemeClr val="accent3">
                  <a:tint val="46000"/>
                </a:schemeClr>
              </a:solidFill>
              <a:ln w="19050">
                <a:solidFill>
                  <a:schemeClr val="lt1"/>
                </a:solidFill>
              </a:ln>
              <a:effectLst/>
            </c:spPr>
          </c:dPt>
          <c:dLbls>
            <c:dLbl>
              <c:idx val="0"/>
              <c:layout>
                <c:manualLayout>
                  <c:x val="-9.9363231769941801E-2"/>
                  <c:y val="7.803550643126130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6.708817919499202E-2"/>
                  <c:y val="-9.990785934366899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5.6536019954027489E-2"/>
                  <c:y val="2.040279747640240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7.4192595490781041E-2"/>
                  <c:y val="2.05510832885019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6.2979605810143294E-2"/>
                  <c:y val="1.109717807013253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515527950310559"/>
                      <c:h val="0.12680745341614907"/>
                    </c:manualLayout>
                  </c15:layout>
                </c:ext>
              </c:extLst>
            </c:dLbl>
            <c:dLbl>
              <c:idx val="5"/>
              <c:layout>
                <c:manualLayout>
                  <c:x val="-5.5497628013889628E-3"/>
                  <c:y val="-1.1157431408030473E-2"/>
                </c:manualLayout>
              </c:layout>
              <c:spPr>
                <a:solidFill>
                  <a:schemeClr val="bg1"/>
                </a:solidFill>
                <a:ln>
                  <a:solidFill>
                    <a:schemeClr val="tx1"/>
                  </a:solid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7906255196361318"/>
                      <c:h val="0.14130307624590405"/>
                    </c:manualLayout>
                  </c15:layout>
                </c:ext>
              </c:extLst>
            </c:dLbl>
            <c:dLbl>
              <c:idx val="6"/>
              <c:layout>
                <c:manualLayout>
                  <c:x val="-9.7524331197730713E-3"/>
                  <c:y val="-4.839399422898224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7"/>
              <c:layout>
                <c:manualLayout>
                  <c:x val="6.6135608048993821E-2"/>
                  <c:y val="-1.307732432499563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'医療費（大）入院・外来'!$D$3:$D$10</c:f>
              <c:strCache>
                <c:ptCount val="8"/>
                <c:pt idx="0">
                  <c:v>循環器</c:v>
                </c:pt>
                <c:pt idx="1">
                  <c:v>新生物</c:v>
                </c:pt>
                <c:pt idx="2">
                  <c:v>神経</c:v>
                </c:pt>
                <c:pt idx="3">
                  <c:v>消化器</c:v>
                </c:pt>
                <c:pt idx="4">
                  <c:v>精神</c:v>
                </c:pt>
                <c:pt idx="5">
                  <c:v>損傷中毒</c:v>
                </c:pt>
                <c:pt idx="6">
                  <c:v>骨格筋</c:v>
                </c:pt>
                <c:pt idx="7">
                  <c:v>その他</c:v>
                </c:pt>
              </c:strCache>
            </c:strRef>
          </c:cat>
          <c:val>
            <c:numRef>
              <c:f>'医療費（大）入院・外来'!$E$3:$E$10</c:f>
              <c:numCache>
                <c:formatCode>General\%</c:formatCode>
                <c:ptCount val="8"/>
                <c:pt idx="0">
                  <c:v>28.6</c:v>
                </c:pt>
                <c:pt idx="1">
                  <c:v>17.399999999999999</c:v>
                </c:pt>
                <c:pt idx="2">
                  <c:v>11.1</c:v>
                </c:pt>
                <c:pt idx="3">
                  <c:v>8.6</c:v>
                </c:pt>
                <c:pt idx="4">
                  <c:v>8.3000000000000007</c:v>
                </c:pt>
                <c:pt idx="5">
                  <c:v>7.8</c:v>
                </c:pt>
                <c:pt idx="6">
                  <c:v>7.1</c:v>
                </c:pt>
                <c:pt idx="7">
                  <c:v>11.1</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a:t>上位</a:t>
            </a:r>
            <a:r>
              <a:rPr lang="en-US" altLang="ja-JP" sz="1050"/>
              <a:t>10</a:t>
            </a:r>
            <a:r>
              <a:rPr lang="ja-JP" altLang="en-US" sz="1050"/>
              <a:t>疾病別医療費の状況</a:t>
            </a:r>
          </a:p>
        </c:rich>
      </c:tx>
      <c:layout>
        <c:manualLayout>
          <c:xMode val="edge"/>
          <c:yMode val="edge"/>
          <c:x val="2.2777671083797447E-2"/>
          <c:y val="2.3000201897839689E-2"/>
        </c:manualLayout>
      </c:layout>
      <c:overlay val="0"/>
      <c:spPr>
        <a:noFill/>
        <a:ln>
          <a:solidFill>
            <a:schemeClr val="tx1"/>
          </a:solidFill>
        </a:ln>
        <a:effectLst/>
      </c:spPr>
    </c:title>
    <c:autoTitleDeleted val="0"/>
    <c:plotArea>
      <c:layout>
        <c:manualLayout>
          <c:layoutTarget val="inner"/>
          <c:xMode val="edge"/>
          <c:yMode val="edge"/>
          <c:x val="0.35100351108510308"/>
          <c:y val="0.16838125709917498"/>
          <c:w val="0.47311200825924166"/>
          <c:h val="0.78749262612531756"/>
        </c:manualLayout>
      </c:layout>
      <c:pieChart>
        <c:varyColors val="1"/>
        <c:ser>
          <c:idx val="0"/>
          <c:order val="0"/>
          <c:dPt>
            <c:idx val="0"/>
            <c:bubble3D val="0"/>
            <c:spPr>
              <a:solidFill>
                <a:schemeClr val="dk1">
                  <a:tint val="88500"/>
                </a:schemeClr>
              </a:solidFill>
              <a:ln w="19050">
                <a:solidFill>
                  <a:schemeClr val="lt1"/>
                </a:solidFill>
              </a:ln>
              <a:effectLst/>
            </c:spPr>
          </c:dPt>
          <c:dPt>
            <c:idx val="1"/>
            <c:bubble3D val="0"/>
            <c:spPr>
              <a:solidFill>
                <a:schemeClr val="dk1">
                  <a:tint val="55000"/>
                </a:schemeClr>
              </a:solidFill>
              <a:ln w="19050">
                <a:solidFill>
                  <a:schemeClr val="lt1"/>
                </a:solidFill>
              </a:ln>
              <a:effectLst/>
            </c:spPr>
          </c:dPt>
          <c:dPt>
            <c:idx val="2"/>
            <c:bubble3D val="0"/>
            <c:spPr>
              <a:solidFill>
                <a:schemeClr val="dk1">
                  <a:tint val="75000"/>
                </a:schemeClr>
              </a:solidFill>
              <a:ln w="19050">
                <a:solidFill>
                  <a:schemeClr val="lt1"/>
                </a:solidFill>
              </a:ln>
              <a:effectLst/>
            </c:spPr>
          </c:dPt>
          <c:dPt>
            <c:idx val="3"/>
            <c:bubble3D val="0"/>
            <c:spPr>
              <a:solidFill>
                <a:schemeClr val="dk1">
                  <a:tint val="98500"/>
                </a:schemeClr>
              </a:solidFill>
              <a:ln w="19050">
                <a:solidFill>
                  <a:schemeClr val="lt1"/>
                </a:solidFill>
              </a:ln>
              <a:effectLst/>
            </c:spPr>
          </c:dPt>
          <c:dPt>
            <c:idx val="4"/>
            <c:bubble3D val="0"/>
            <c:spPr>
              <a:solidFill>
                <a:schemeClr val="dk1">
                  <a:tint val="30000"/>
                </a:schemeClr>
              </a:solidFill>
              <a:ln w="19050">
                <a:solidFill>
                  <a:schemeClr val="lt1"/>
                </a:solidFill>
              </a:ln>
              <a:effectLst/>
            </c:spPr>
          </c:dPt>
          <c:dPt>
            <c:idx val="5"/>
            <c:bubble3D val="0"/>
            <c:spPr>
              <a:solidFill>
                <a:schemeClr val="dk1">
                  <a:tint val="60000"/>
                </a:schemeClr>
              </a:solidFill>
              <a:ln w="19050">
                <a:solidFill>
                  <a:schemeClr val="lt1"/>
                </a:solidFill>
              </a:ln>
              <a:effectLst/>
            </c:spPr>
          </c:dPt>
          <c:dPt>
            <c:idx val="6"/>
            <c:bubble3D val="0"/>
            <c:spPr>
              <a:solidFill>
                <a:schemeClr val="dk1">
                  <a:tint val="80000"/>
                </a:schemeClr>
              </a:solidFill>
              <a:ln w="19050">
                <a:solidFill>
                  <a:schemeClr val="lt1"/>
                </a:solidFill>
              </a:ln>
              <a:effectLst/>
            </c:spPr>
          </c:dPt>
          <c:dPt>
            <c:idx val="7"/>
            <c:bubble3D val="0"/>
            <c:spPr>
              <a:solidFill>
                <a:schemeClr val="dk1">
                  <a:tint val="88500"/>
                </a:schemeClr>
              </a:solidFill>
              <a:ln w="19050">
                <a:solidFill>
                  <a:schemeClr val="lt1"/>
                </a:solidFill>
              </a:ln>
              <a:effectLst/>
            </c:spPr>
          </c:dPt>
          <c:dPt>
            <c:idx val="8"/>
            <c:bubble3D val="0"/>
            <c:spPr>
              <a:solidFill>
                <a:schemeClr val="dk1">
                  <a:tint val="55000"/>
                </a:schemeClr>
              </a:solidFill>
              <a:ln w="19050">
                <a:solidFill>
                  <a:schemeClr val="lt1"/>
                </a:solidFill>
              </a:ln>
              <a:effectLst/>
            </c:spPr>
          </c:dPt>
          <c:dPt>
            <c:idx val="9"/>
            <c:bubble3D val="0"/>
            <c:spPr>
              <a:solidFill>
                <a:schemeClr val="dk1">
                  <a:tint val="75000"/>
                </a:schemeClr>
              </a:solidFill>
              <a:ln w="19050">
                <a:solidFill>
                  <a:schemeClr val="lt1"/>
                </a:solidFill>
              </a:ln>
              <a:effectLst/>
            </c:spPr>
          </c:dPt>
          <c:dLbls>
            <c:dLbl>
              <c:idx val="0"/>
              <c:layout>
                <c:manualLayout>
                  <c:x val="-5.0385970214818027E-2"/>
                  <c:y val="6.5746854676048641E-2"/>
                </c:manualLayout>
              </c:layout>
              <c:spPr>
                <a:solidFill>
                  <a:schemeClr val="bg1"/>
                </a:solidFill>
                <a:ln w="9525">
                  <a:solidFill>
                    <a:schemeClr val="tx1"/>
                  </a:solidFill>
                </a:ln>
                <a:effectLst/>
              </c:spPr>
              <c:txPr>
                <a:bodyPr rot="0" spcFirstLastPara="1" vertOverflow="ellipsis" vert="horz" wrap="square" lIns="36000" tIns="36000" rIns="72000" bIns="3600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22645443367086165"/>
                      <c:h val="6.4350852209240125E-2"/>
                    </c:manualLayout>
                  </c15:layout>
                </c:ext>
              </c:extLst>
            </c:dLbl>
            <c:dLbl>
              <c:idx val="1"/>
              <c:layout>
                <c:manualLayout>
                  <c:x val="-9.1928981471196283E-2"/>
                  <c:y val="2.0554715212627351E-2"/>
                </c:manualLayout>
              </c:layout>
              <c:spPr>
                <a:solidFill>
                  <a:schemeClr val="bg1"/>
                </a:solidFill>
                <a:ln w="9525">
                  <a:solidFill>
                    <a:schemeClr val="tx1"/>
                  </a:solidFill>
                </a:ln>
                <a:effectLst/>
              </c:spPr>
              <c:txPr>
                <a:bodyPr rot="0" spcFirstLastPara="1" vertOverflow="ellipsis" vert="horz" wrap="square" lIns="36000" tIns="36000" rIns="72000" bIns="3600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7905848845564101"/>
                      <c:h val="6.2525757386609704E-2"/>
                    </c:manualLayout>
                  </c15:layout>
                </c:ext>
              </c:extLst>
            </c:dLbl>
            <c:dLbl>
              <c:idx val="2"/>
              <c:layout>
                <c:manualLayout>
                  <c:x val="-5.7792866425241105E-2"/>
                  <c:y val="-6.0379368393148808E-2"/>
                </c:manualLayout>
              </c:layout>
              <c:spPr>
                <a:solidFill>
                  <a:schemeClr val="bg1"/>
                </a:solidFill>
                <a:ln w="9525">
                  <a:solidFill>
                    <a:schemeClr val="tx1"/>
                  </a:solidFill>
                </a:ln>
                <a:effectLst/>
              </c:spPr>
              <c:txPr>
                <a:bodyPr rot="0" spcFirstLastPara="1" vertOverflow="ellipsis" vert="horz" wrap="square" lIns="36000" tIns="36000" rIns="72000" bIns="3600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6219120599106671"/>
                      <c:h val="5.4696436580189654E-2"/>
                    </c:manualLayout>
                  </c15:layout>
                </c:ext>
              </c:extLst>
            </c:dLbl>
            <c:dLbl>
              <c:idx val="3"/>
              <c:layout>
                <c:manualLayout>
                  <c:x val="-1.9681983837156847E-2"/>
                  <c:y val="-1.627019171047556E-2"/>
                </c:manualLayout>
              </c:layout>
              <c:tx>
                <c:rich>
                  <a:bodyPr rot="0" spcFirstLastPara="1" vertOverflow="ellipsis" vert="horz" wrap="square" lIns="36000" tIns="36000" rIns="72000" bIns="36000" anchor="ctr" anchorCtr="1">
                    <a:noAutofit/>
                  </a:bodyPr>
                  <a:lstStyle/>
                  <a:p>
                    <a:pPr>
                      <a:defRPr sz="900" b="0" i="0" u="none" strike="noStrike" kern="1200" baseline="0">
                        <a:solidFill>
                          <a:schemeClr val="tx1">
                            <a:lumMod val="75000"/>
                            <a:lumOff val="25000"/>
                          </a:schemeClr>
                        </a:solidFill>
                        <a:latin typeface="+mn-lt"/>
                        <a:ea typeface="+mn-ea"/>
                        <a:cs typeface="+mn-cs"/>
                      </a:defRPr>
                    </a:pPr>
                    <a:fld id="{161E526D-EA9F-4329-B850-887E84E735AA}" type="CATEGORYNAME">
                      <a:rPr lang="ja-JP" altLang="en-US"/>
                      <a:pPr>
                        <a:defRPr sz="900" b="0" i="0" u="none" strike="noStrike" kern="1200" baseline="0">
                          <a:solidFill>
                            <a:schemeClr val="tx1">
                              <a:lumMod val="75000"/>
                              <a:lumOff val="25000"/>
                            </a:schemeClr>
                          </a:solidFill>
                          <a:latin typeface="+mn-lt"/>
                          <a:ea typeface="+mn-ea"/>
                          <a:cs typeface="+mn-cs"/>
                        </a:defRPr>
                      </a:pPr>
                      <a:t>[分類名]</a:t>
                    </a:fld>
                    <a:endParaRPr lang="ja-JP" altLang="en-US"/>
                  </a:p>
                  <a:p>
                    <a:pPr>
                      <a:defRPr sz="900" b="0" i="0" u="none" strike="noStrike" kern="1200" baseline="0">
                        <a:solidFill>
                          <a:schemeClr val="tx1">
                            <a:lumMod val="75000"/>
                            <a:lumOff val="25000"/>
                          </a:schemeClr>
                        </a:solidFill>
                        <a:latin typeface="+mn-lt"/>
                        <a:ea typeface="+mn-ea"/>
                        <a:cs typeface="+mn-cs"/>
                      </a:defRPr>
                    </a:pPr>
                    <a:r>
                      <a:rPr lang="ja-JP" altLang="en-US" baseline="0"/>
                      <a:t> </a:t>
                    </a:r>
                    <a:fld id="{AD21A82F-CED7-4EA6-BF89-23086B6AD779}" type="VALUE">
                      <a:rPr lang="en-US" altLang="ja-JP" baseline="0"/>
                      <a:pPr>
                        <a:defRPr sz="900" b="0" i="0" u="none" strike="noStrike" kern="1200" baseline="0">
                          <a:solidFill>
                            <a:schemeClr val="tx1">
                              <a:lumMod val="75000"/>
                              <a:lumOff val="25000"/>
                            </a:schemeClr>
                          </a:solidFill>
                          <a:latin typeface="+mn-lt"/>
                          <a:ea typeface="+mn-ea"/>
                          <a:cs typeface="+mn-cs"/>
                        </a:defRPr>
                      </a:pPr>
                      <a:t>[値]</a:t>
                    </a:fld>
                    <a:endParaRPr lang="ja-JP" altLang="en-US" baseline="0"/>
                  </a:p>
                </c:rich>
              </c:tx>
              <c:spPr>
                <a:solidFill>
                  <a:schemeClr val="bg1"/>
                </a:solidFill>
                <a:ln w="9525">
                  <a:solidFill>
                    <a:schemeClr val="tx1"/>
                  </a:solidFill>
                </a:ln>
                <a:effectLst/>
              </c:spPr>
              <c:showLegendKey val="0"/>
              <c:showVal val="1"/>
              <c:showCatName val="1"/>
              <c:showSerName val="0"/>
              <c:showPercent val="0"/>
              <c:showBubbleSize val="0"/>
              <c:separator> </c:separator>
              <c:extLst>
                <c:ext xmlns:c15="http://schemas.microsoft.com/office/drawing/2012/chart" uri="{CE6537A1-D6FC-4f65-9D91-7224C49458BB}">
                  <c15:layout>
                    <c:manualLayout>
                      <c:w val="9.5654847001133317E-2"/>
                      <c:h val="0.12797702988242149"/>
                    </c:manualLayout>
                  </c15:layout>
                  <c15:dlblFieldTable/>
                  <c15:showDataLabelsRange val="0"/>
                </c:ext>
              </c:extLst>
            </c:dLbl>
            <c:dLbl>
              <c:idx val="4"/>
              <c:layout>
                <c:manualLayout>
                  <c:x val="7.9043628559916007E-2"/>
                  <c:y val="-3.8814680356598741E-2"/>
                </c:manualLayout>
              </c:layout>
              <c:spPr>
                <a:solidFill>
                  <a:schemeClr val="bg1"/>
                </a:solidFill>
                <a:ln w="9525">
                  <a:solidFill>
                    <a:schemeClr val="tx1"/>
                  </a:solidFill>
                </a:ln>
                <a:effectLst/>
              </c:spPr>
              <c:txPr>
                <a:bodyPr rot="0" spcFirstLastPara="1" vertOverflow="ellipsis" vert="horz" wrap="square" lIns="36000" tIns="36000" rIns="72000" bIns="3600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7905848845564107"/>
                      <c:h val="6.8946725170804038E-2"/>
                    </c:manualLayout>
                  </c15:layout>
                </c:ext>
              </c:extLst>
            </c:dLbl>
            <c:dLbl>
              <c:idx val="5"/>
              <c:layout>
                <c:manualLayout>
                  <c:x val="8.1085603069606868E-2"/>
                  <c:y val="-1.9535388375924532E-2"/>
                </c:manualLayout>
              </c:layout>
              <c:spPr>
                <a:solidFill>
                  <a:schemeClr val="bg1"/>
                </a:solidFill>
                <a:ln w="9525">
                  <a:solidFill>
                    <a:schemeClr val="tx1"/>
                  </a:solidFill>
                </a:ln>
                <a:effectLst/>
              </c:spPr>
              <c:txPr>
                <a:bodyPr rot="0" spcFirstLastPara="1" vertOverflow="ellipsis" vert="horz" wrap="square" lIns="36000" tIns="36000" rIns="72000" bIns="3600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23713583603084418"/>
                      <c:h val="6.2525757386609704E-2"/>
                    </c:manualLayout>
                  </c15:layout>
                </c:ext>
              </c:extLst>
            </c:dLbl>
            <c:dLbl>
              <c:idx val="6"/>
              <c:layout>
                <c:manualLayout>
                  <c:x val="-5.9503447505327114E-2"/>
                  <c:y val="2.7722596646830439E-2"/>
                </c:manualLayout>
              </c:layout>
              <c:tx>
                <c:rich>
                  <a:bodyPr rot="0" spcFirstLastPara="1" vertOverflow="ellipsis" vert="horz" wrap="square" lIns="36000" tIns="36000" rIns="72000" bIns="36000" anchor="ctr" anchorCtr="1">
                    <a:noAutofit/>
                  </a:bodyPr>
                  <a:lstStyle/>
                  <a:p>
                    <a:pPr>
                      <a:defRPr sz="900" b="0" i="0" u="none" strike="noStrike" kern="1200" baseline="0">
                        <a:solidFill>
                          <a:schemeClr val="tx1">
                            <a:lumMod val="75000"/>
                            <a:lumOff val="25000"/>
                          </a:schemeClr>
                        </a:solidFill>
                        <a:latin typeface="+mn-lt"/>
                        <a:ea typeface="+mn-ea"/>
                        <a:cs typeface="+mn-cs"/>
                      </a:defRPr>
                    </a:pPr>
                    <a:fld id="{E1B3DEE0-8191-461B-A91A-2C3DF51840BE}" type="CATEGORYNAME">
                      <a:rPr lang="ja-JP" altLang="en-US"/>
                      <a:pPr>
                        <a:defRPr sz="900" b="0" i="0" u="none" strike="noStrike" kern="1200" baseline="0">
                          <a:solidFill>
                            <a:schemeClr val="tx1">
                              <a:lumMod val="75000"/>
                              <a:lumOff val="25000"/>
                            </a:schemeClr>
                          </a:solidFill>
                          <a:latin typeface="+mn-lt"/>
                          <a:ea typeface="+mn-ea"/>
                          <a:cs typeface="+mn-cs"/>
                        </a:defRPr>
                      </a:pPr>
                      <a:t>[分類名]</a:t>
                    </a:fld>
                    <a:endParaRPr lang="ja-JP" altLang="en-US"/>
                  </a:p>
                  <a:p>
                    <a:pPr>
                      <a:defRPr sz="900" b="0" i="0" u="none" strike="noStrike" kern="1200" baseline="0">
                        <a:solidFill>
                          <a:schemeClr val="tx1">
                            <a:lumMod val="75000"/>
                            <a:lumOff val="25000"/>
                          </a:schemeClr>
                        </a:solidFill>
                        <a:latin typeface="+mn-lt"/>
                        <a:ea typeface="+mn-ea"/>
                        <a:cs typeface="+mn-cs"/>
                      </a:defRPr>
                    </a:pPr>
                    <a:r>
                      <a:rPr lang="ja-JP" altLang="en-US" baseline="0"/>
                      <a:t> </a:t>
                    </a:r>
                    <a:fld id="{2F7E03DD-8A0B-4880-B258-FD75C37C30AB}" type="VALUE">
                      <a:rPr lang="en-US" altLang="ja-JP" baseline="0"/>
                      <a:pPr>
                        <a:defRPr sz="900" b="0" i="0" u="none" strike="noStrike" kern="1200" baseline="0">
                          <a:solidFill>
                            <a:schemeClr val="tx1">
                              <a:lumMod val="75000"/>
                              <a:lumOff val="25000"/>
                            </a:schemeClr>
                          </a:solidFill>
                          <a:latin typeface="+mn-lt"/>
                          <a:ea typeface="+mn-ea"/>
                          <a:cs typeface="+mn-cs"/>
                        </a:defRPr>
                      </a:pPr>
                      <a:t>[値]</a:t>
                    </a:fld>
                    <a:endParaRPr lang="ja-JP" altLang="en-US" baseline="0"/>
                  </a:p>
                </c:rich>
              </c:tx>
              <c:spPr>
                <a:solidFill>
                  <a:schemeClr val="bg1"/>
                </a:solidFill>
                <a:ln w="9525">
                  <a:solidFill>
                    <a:schemeClr val="tx1"/>
                  </a:solidFill>
                </a:ln>
                <a:effectLst/>
              </c:spPr>
              <c:showLegendKey val="0"/>
              <c:showVal val="1"/>
              <c:showCatName val="1"/>
              <c:showSerName val="0"/>
              <c:showPercent val="0"/>
              <c:showBubbleSize val="0"/>
              <c:separator> </c:separator>
              <c:extLst>
                <c:ext xmlns:c15="http://schemas.microsoft.com/office/drawing/2012/chart" uri="{CE6537A1-D6FC-4f65-9D91-7224C49458BB}">
                  <c15:layout>
                    <c:manualLayout>
                      <c:w val="0.15444848556677357"/>
                      <c:h val="0.16991598892181931"/>
                    </c:manualLayout>
                  </c15:layout>
                  <c15:dlblFieldTable/>
                  <c15:showDataLabelsRange val="0"/>
                </c:ext>
              </c:extLst>
            </c:dLbl>
            <c:dLbl>
              <c:idx val="7"/>
              <c:layout>
                <c:manualLayout>
                  <c:x val="-5.7007020182067242E-2"/>
                  <c:y val="1.0790712242356927E-2"/>
                </c:manualLayout>
              </c:layout>
              <c:spPr>
                <a:solidFill>
                  <a:schemeClr val="bg1"/>
                </a:solidFill>
                <a:ln w="9525">
                  <a:solidFill>
                    <a:schemeClr val="tx1"/>
                  </a:solidFill>
                </a:ln>
                <a:effectLst/>
              </c:spPr>
              <c:txPr>
                <a:bodyPr rot="0" spcFirstLastPara="1" vertOverflow="ellipsis" vert="horz" wrap="square" lIns="36000" tIns="36000" rIns="72000" bIns="3600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15195831882726796"/>
                      <c:h val="6.6743418669847718E-2"/>
                    </c:manualLayout>
                  </c15:layout>
                </c:ext>
              </c:extLst>
            </c:dLbl>
            <c:dLbl>
              <c:idx val="8"/>
              <c:layout>
                <c:manualLayout>
                  <c:x val="-1.742505611069552E-2"/>
                  <c:y val="-8.9764396009512325E-3"/>
                </c:manualLayout>
              </c:layout>
              <c:spPr>
                <a:solidFill>
                  <a:schemeClr val="bg1"/>
                </a:solidFill>
                <a:ln w="9525">
                  <a:solidFill>
                    <a:schemeClr val="tx1"/>
                  </a:solidFill>
                </a:ln>
                <a:effectLst/>
              </c:spPr>
              <c:txPr>
                <a:bodyPr rot="0" spcFirstLastPara="1" vertOverflow="ellipsis" vert="horz" wrap="square" lIns="36000" tIns="36000" rIns="72000" bIns="3600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extLst>
                <c:ext xmlns:c15="http://schemas.microsoft.com/office/drawing/2012/chart" uri="{CE6537A1-D6FC-4f65-9D91-7224C49458BB}">
                  <c15:layout>
                    <c:manualLayout>
                      <c:w val="0.20185831956800321"/>
                      <c:h val="7.6776045977224067E-2"/>
                    </c:manualLayout>
                  </c15:layout>
                </c:ext>
              </c:extLst>
            </c:dLbl>
            <c:dLbl>
              <c:idx val="9"/>
              <c:layout>
                <c:manualLayout>
                  <c:x val="5.4189085739282591E-2"/>
                  <c:y val="-3.651756963215419E-2"/>
                </c:manualLayout>
              </c:layout>
              <c:showLegendKey val="0"/>
              <c:showVal val="1"/>
              <c:showCatName val="1"/>
              <c:showSerName val="0"/>
              <c:showPercent val="0"/>
              <c:showBubbleSize val="0"/>
              <c:separator> </c:separator>
              <c:extLst>
                <c:ext xmlns:c15="http://schemas.microsoft.com/office/drawing/2012/chart" uri="{CE6537A1-D6FC-4f65-9D91-7224C49458BB}">
                  <c15:layout/>
                </c:ext>
              </c:extLst>
            </c:dLbl>
            <c:spPr>
              <a:solidFill>
                <a:schemeClr val="bg1"/>
              </a:solidFill>
              <a:ln w="9525">
                <a:solidFill>
                  <a:schemeClr val="tx1"/>
                </a:solidFill>
              </a:ln>
              <a:effectLst/>
            </c:spPr>
            <c:txPr>
              <a:bodyPr rot="0" spcFirstLastPara="1" vertOverflow="ellipsis" vert="horz" wrap="square" lIns="36000" tIns="36000" rIns="72000" bIns="36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ext>
            </c:extLst>
          </c:dLbls>
          <c:cat>
            <c:strRef>
              <c:f>'[3期医療費分析.xlsx]生活習慣病（ＫＤＢ）'!$B$6:$B$15</c:f>
              <c:strCache>
                <c:ptCount val="10"/>
                <c:pt idx="0">
                  <c:v>脂質異常症</c:v>
                </c:pt>
                <c:pt idx="1">
                  <c:v>高血圧症</c:v>
                </c:pt>
                <c:pt idx="2">
                  <c:v>糖尿病</c:v>
                </c:pt>
                <c:pt idx="3">
                  <c:v>胃がん</c:v>
                </c:pt>
                <c:pt idx="4">
                  <c:v>関節疾患</c:v>
                </c:pt>
                <c:pt idx="5">
                  <c:v>統合失調症</c:v>
                </c:pt>
                <c:pt idx="6">
                  <c:v>慢性腎不全（透析あり）</c:v>
                </c:pt>
                <c:pt idx="7">
                  <c:v>不整脈</c:v>
                </c:pt>
                <c:pt idx="8">
                  <c:v>心臓弁膜症</c:v>
                </c:pt>
                <c:pt idx="9">
                  <c:v>狭心症</c:v>
                </c:pt>
              </c:strCache>
            </c:strRef>
          </c:cat>
          <c:val>
            <c:numRef>
              <c:f>'[3期医療費分析.xlsx]生活習慣病（ＫＤＢ）'!$C$6:$C$15</c:f>
              <c:numCache>
                <c:formatCode>General\%</c:formatCode>
                <c:ptCount val="10"/>
                <c:pt idx="0">
                  <c:v>15.7</c:v>
                </c:pt>
                <c:pt idx="1">
                  <c:v>13.2</c:v>
                </c:pt>
                <c:pt idx="2">
                  <c:v>13</c:v>
                </c:pt>
                <c:pt idx="3">
                  <c:v>13</c:v>
                </c:pt>
                <c:pt idx="4">
                  <c:v>11.5</c:v>
                </c:pt>
                <c:pt idx="5">
                  <c:v>9.9</c:v>
                </c:pt>
                <c:pt idx="6">
                  <c:v>8.3000000000000007</c:v>
                </c:pt>
                <c:pt idx="7">
                  <c:v>5.8</c:v>
                </c:pt>
                <c:pt idx="8">
                  <c:v>5.0999999999999996</c:v>
                </c:pt>
                <c:pt idx="9">
                  <c:v>4.5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3648293963254"/>
          <c:y val="0.13425925925925927"/>
          <c:w val="0.84175240594925638"/>
          <c:h val="0.5756014873140857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高額レセプト!$D$4:$D$10</c:f>
              <c:strCache>
                <c:ptCount val="7"/>
                <c:pt idx="0">
                  <c:v>悪性新生物</c:v>
                </c:pt>
                <c:pt idx="1">
                  <c:v>骨折</c:v>
                </c:pt>
                <c:pt idx="2">
                  <c:v>腎不全</c:v>
                </c:pt>
                <c:pt idx="3">
                  <c:v>統合失調症</c:v>
                </c:pt>
                <c:pt idx="4">
                  <c:v>虚血性心疾患</c:v>
                </c:pt>
                <c:pt idx="5">
                  <c:v>糖尿病</c:v>
                </c:pt>
                <c:pt idx="6">
                  <c:v>その他</c:v>
                </c:pt>
              </c:strCache>
            </c:strRef>
          </c:cat>
          <c:val>
            <c:numRef>
              <c:f>高額レセプト!$E$4:$E$10</c:f>
              <c:numCache>
                <c:formatCode>General</c:formatCode>
                <c:ptCount val="7"/>
                <c:pt idx="0">
                  <c:v>9</c:v>
                </c:pt>
                <c:pt idx="1">
                  <c:v>2</c:v>
                </c:pt>
                <c:pt idx="2">
                  <c:v>2</c:v>
                </c:pt>
                <c:pt idx="3">
                  <c:v>2</c:v>
                </c:pt>
                <c:pt idx="4">
                  <c:v>1</c:v>
                </c:pt>
                <c:pt idx="5">
                  <c:v>1</c:v>
                </c:pt>
                <c:pt idx="6">
                  <c:v>6</c:v>
                </c:pt>
              </c:numCache>
            </c:numRef>
          </c:val>
        </c:ser>
        <c:dLbls>
          <c:dLblPos val="outEnd"/>
          <c:showLegendKey val="0"/>
          <c:showVal val="1"/>
          <c:showCatName val="0"/>
          <c:showSerName val="0"/>
          <c:showPercent val="0"/>
          <c:showBubbleSize val="0"/>
        </c:dLbls>
        <c:gapWidth val="219"/>
        <c:overlap val="-27"/>
        <c:axId val="259089168"/>
        <c:axId val="258746104"/>
      </c:barChart>
      <c:catAx>
        <c:axId val="25908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8746104"/>
        <c:crosses val="autoZero"/>
        <c:auto val="1"/>
        <c:lblAlgn val="ctr"/>
        <c:lblOffset val="100"/>
        <c:noMultiLvlLbl val="0"/>
      </c:catAx>
      <c:valAx>
        <c:axId val="258746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　人　）</a:t>
                </a:r>
              </a:p>
            </c:rich>
          </c:tx>
          <c:layout>
            <c:manualLayout>
              <c:xMode val="edge"/>
              <c:yMode val="edge"/>
              <c:x val="3.0555555555555555E-2"/>
              <c:y val="0.32946741032370952"/>
            </c:manualLayout>
          </c:layout>
          <c:overlay val="0"/>
          <c:spPr>
            <a:noFill/>
            <a:ln>
              <a:noFill/>
            </a:ln>
            <a:effectLst/>
          </c:spPr>
          <c:txPr>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9089168"/>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[第２期データヘルス計画資料.xlsx]生活習慣病レセプト!$B$2</c:f>
              <c:strCache>
                <c:ptCount val="1"/>
                <c:pt idx="0">
                  <c:v>脳血管疾患</c:v>
                </c:pt>
              </c:strCache>
            </c:strRef>
          </c:tx>
          <c:spPr>
            <a:ln w="28575" cap="rnd">
              <a:solidFill>
                <a:schemeClr val="accent1"/>
              </a:solidFill>
              <a:round/>
            </a:ln>
            <a:effectLst/>
          </c:spPr>
          <c:marker>
            <c:symbol val="circle"/>
            <c:size val="6"/>
            <c:spPr>
              <a:solidFill>
                <a:schemeClr val="accent1"/>
              </a:solidFill>
              <a:ln w="9525">
                <a:solidFill>
                  <a:schemeClr val="accent1"/>
                </a:solidFill>
              </a:ln>
              <a:effectLst/>
            </c:spPr>
          </c:marker>
          <c:cat>
            <c:strRef>
              <c:f>[第２期データヘルス計画資料.xlsx]生活習慣病レセプト!$A$3:$A$9</c:f>
              <c:strCache>
                <c:ptCount val="7"/>
                <c:pt idx="0">
                  <c:v>20歳代以下</c:v>
                </c:pt>
                <c:pt idx="1">
                  <c:v>３０歳代</c:v>
                </c:pt>
                <c:pt idx="2">
                  <c:v>４０歳代</c:v>
                </c:pt>
                <c:pt idx="3">
                  <c:v>５０歳代</c:v>
                </c:pt>
                <c:pt idx="4">
                  <c:v>６０～６４歳</c:v>
                </c:pt>
                <c:pt idx="5">
                  <c:v>６５～６９歳</c:v>
                </c:pt>
                <c:pt idx="6">
                  <c:v>７０～７４歳</c:v>
                </c:pt>
              </c:strCache>
            </c:strRef>
          </c:cat>
          <c:val>
            <c:numRef>
              <c:f>[第２期データヘルス計画資料.xlsx]生活習慣病レセプト!$B$3:$B$9</c:f>
              <c:numCache>
                <c:formatCode>General\%</c:formatCode>
                <c:ptCount val="7"/>
                <c:pt idx="0">
                  <c:v>0</c:v>
                </c:pt>
                <c:pt idx="1">
                  <c:v>6.7</c:v>
                </c:pt>
                <c:pt idx="2">
                  <c:v>0</c:v>
                </c:pt>
                <c:pt idx="3">
                  <c:v>5.8</c:v>
                </c:pt>
                <c:pt idx="4">
                  <c:v>10.3</c:v>
                </c:pt>
                <c:pt idx="5">
                  <c:v>12.4</c:v>
                </c:pt>
                <c:pt idx="6">
                  <c:v>9</c:v>
                </c:pt>
              </c:numCache>
            </c:numRef>
          </c:val>
          <c:smooth val="0"/>
        </c:ser>
        <c:ser>
          <c:idx val="1"/>
          <c:order val="1"/>
          <c:tx>
            <c:strRef>
              <c:f>[第２期データヘルス計画資料.xlsx]生活習慣病レセプト!$C$2</c:f>
              <c:strCache>
                <c:ptCount val="1"/>
                <c:pt idx="0">
                  <c:v>虚血性心疾患</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cat>
            <c:strRef>
              <c:f>[第２期データヘルス計画資料.xlsx]生活習慣病レセプト!$A$3:$A$9</c:f>
              <c:strCache>
                <c:ptCount val="7"/>
                <c:pt idx="0">
                  <c:v>20歳代以下</c:v>
                </c:pt>
                <c:pt idx="1">
                  <c:v>３０歳代</c:v>
                </c:pt>
                <c:pt idx="2">
                  <c:v>４０歳代</c:v>
                </c:pt>
                <c:pt idx="3">
                  <c:v>５０歳代</c:v>
                </c:pt>
                <c:pt idx="4">
                  <c:v>６０～６４歳</c:v>
                </c:pt>
                <c:pt idx="5">
                  <c:v>６５～６９歳</c:v>
                </c:pt>
                <c:pt idx="6">
                  <c:v>７０～７４歳</c:v>
                </c:pt>
              </c:strCache>
            </c:strRef>
          </c:cat>
          <c:val>
            <c:numRef>
              <c:f>[第２期データヘルス計画資料.xlsx]生活習慣病レセプト!$C$3:$C$9</c:f>
              <c:numCache>
                <c:formatCode>General\%</c:formatCode>
                <c:ptCount val="7"/>
                <c:pt idx="0">
                  <c:v>0</c:v>
                </c:pt>
                <c:pt idx="1">
                  <c:v>0</c:v>
                </c:pt>
                <c:pt idx="2">
                  <c:v>0</c:v>
                </c:pt>
                <c:pt idx="3">
                  <c:v>3.8</c:v>
                </c:pt>
                <c:pt idx="4">
                  <c:v>9.3000000000000007</c:v>
                </c:pt>
                <c:pt idx="5">
                  <c:v>19.5</c:v>
                </c:pt>
                <c:pt idx="6">
                  <c:v>29.2</c:v>
                </c:pt>
              </c:numCache>
            </c:numRef>
          </c:val>
          <c:smooth val="0"/>
        </c:ser>
        <c:ser>
          <c:idx val="2"/>
          <c:order val="2"/>
          <c:tx>
            <c:strRef>
              <c:f>[第２期データヘルス計画資料.xlsx]生活習慣病レセプト!$D$2</c:f>
              <c:strCache>
                <c:ptCount val="1"/>
                <c:pt idx="0">
                  <c:v>人工透析</c:v>
                </c:pt>
              </c:strCache>
            </c:strRef>
          </c:tx>
          <c:spPr>
            <a:ln w="28575" cap="rnd">
              <a:solidFill>
                <a:schemeClr val="accent3"/>
              </a:solidFill>
              <a:round/>
            </a:ln>
            <a:effectLst/>
          </c:spPr>
          <c:marker>
            <c:symbol val="triangle"/>
            <c:size val="6"/>
            <c:spPr>
              <a:solidFill>
                <a:schemeClr val="accent3"/>
              </a:solidFill>
              <a:ln w="9525">
                <a:solidFill>
                  <a:schemeClr val="accent3"/>
                </a:solidFill>
              </a:ln>
              <a:effectLst/>
            </c:spPr>
          </c:marker>
          <c:cat>
            <c:strRef>
              <c:f>[第２期データヘルス計画資料.xlsx]生活習慣病レセプト!$A$3:$A$9</c:f>
              <c:strCache>
                <c:ptCount val="7"/>
                <c:pt idx="0">
                  <c:v>20歳代以下</c:v>
                </c:pt>
                <c:pt idx="1">
                  <c:v>３０歳代</c:v>
                </c:pt>
                <c:pt idx="2">
                  <c:v>４０歳代</c:v>
                </c:pt>
                <c:pt idx="3">
                  <c:v>５０歳代</c:v>
                </c:pt>
                <c:pt idx="4">
                  <c:v>６０～６４歳</c:v>
                </c:pt>
                <c:pt idx="5">
                  <c:v>６５～６９歳</c:v>
                </c:pt>
                <c:pt idx="6">
                  <c:v>７０～７４歳</c:v>
                </c:pt>
              </c:strCache>
            </c:strRef>
          </c:cat>
          <c:val>
            <c:numRef>
              <c:f>[第２期データヘルス計画資料.xlsx]生活習慣病レセプト!$D$3:$D$9</c:f>
              <c:numCache>
                <c:formatCode>General\%</c:formatCode>
                <c:ptCount val="7"/>
                <c:pt idx="0">
                  <c:v>0</c:v>
                </c:pt>
                <c:pt idx="1">
                  <c:v>0</c:v>
                </c:pt>
                <c:pt idx="2">
                  <c:v>0</c:v>
                </c:pt>
                <c:pt idx="3">
                  <c:v>0</c:v>
                </c:pt>
                <c:pt idx="4">
                  <c:v>1</c:v>
                </c:pt>
                <c:pt idx="5">
                  <c:v>0</c:v>
                </c:pt>
                <c:pt idx="6">
                  <c:v>0.7</c:v>
                </c:pt>
              </c:numCache>
            </c:numRef>
          </c:val>
          <c:smooth val="0"/>
        </c:ser>
        <c:ser>
          <c:idx val="3"/>
          <c:order val="3"/>
          <c:tx>
            <c:strRef>
              <c:f>[第２期データヘルス計画資料.xlsx]生活習慣病レセプト!$E$2</c:f>
              <c:strCache>
                <c:ptCount val="1"/>
                <c:pt idx="0">
                  <c:v>糖尿病性腎症</c:v>
                </c:pt>
              </c:strCache>
            </c:strRef>
          </c:tx>
          <c:spPr>
            <a:ln w="28575" cap="rnd">
              <a:solidFill>
                <a:schemeClr val="accent4"/>
              </a:solidFill>
              <a:round/>
            </a:ln>
            <a:effectLst/>
          </c:spPr>
          <c:marker>
            <c:symbol val="x"/>
            <c:size val="6"/>
            <c:spPr>
              <a:noFill/>
              <a:ln w="9525">
                <a:solidFill>
                  <a:schemeClr val="accent4"/>
                </a:solidFill>
              </a:ln>
              <a:effectLst/>
            </c:spPr>
          </c:marker>
          <c:cat>
            <c:strRef>
              <c:f>[第２期データヘルス計画資料.xlsx]生活習慣病レセプト!$A$3:$A$9</c:f>
              <c:strCache>
                <c:ptCount val="7"/>
                <c:pt idx="0">
                  <c:v>20歳代以下</c:v>
                </c:pt>
                <c:pt idx="1">
                  <c:v>３０歳代</c:v>
                </c:pt>
                <c:pt idx="2">
                  <c:v>４０歳代</c:v>
                </c:pt>
                <c:pt idx="3">
                  <c:v>５０歳代</c:v>
                </c:pt>
                <c:pt idx="4">
                  <c:v>６０～６４歳</c:v>
                </c:pt>
                <c:pt idx="5">
                  <c:v>６５～６９歳</c:v>
                </c:pt>
                <c:pt idx="6">
                  <c:v>７０～７４歳</c:v>
                </c:pt>
              </c:strCache>
            </c:strRef>
          </c:cat>
          <c:val>
            <c:numRef>
              <c:f>[第２期データヘルス計画資料.xlsx]生活習慣病レセプト!$E$3:$E$9</c:f>
              <c:numCache>
                <c:formatCode>General\%</c:formatCode>
                <c:ptCount val="7"/>
                <c:pt idx="0">
                  <c:v>0</c:v>
                </c:pt>
                <c:pt idx="1">
                  <c:v>6.7</c:v>
                </c:pt>
                <c:pt idx="2">
                  <c:v>0</c:v>
                </c:pt>
                <c:pt idx="3">
                  <c:v>1.9</c:v>
                </c:pt>
                <c:pt idx="4">
                  <c:v>1</c:v>
                </c:pt>
                <c:pt idx="5">
                  <c:v>0</c:v>
                </c:pt>
                <c:pt idx="6">
                  <c:v>0</c:v>
                </c:pt>
              </c:numCache>
            </c:numRef>
          </c:val>
          <c:smooth val="0"/>
        </c:ser>
        <c:dLbls>
          <c:showLegendKey val="0"/>
          <c:showVal val="0"/>
          <c:showCatName val="0"/>
          <c:showSerName val="0"/>
          <c:showPercent val="0"/>
          <c:showBubbleSize val="0"/>
        </c:dLbls>
        <c:marker val="1"/>
        <c:smooth val="0"/>
        <c:axId val="258812232"/>
        <c:axId val="258852896"/>
      </c:lineChart>
      <c:catAx>
        <c:axId val="258812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8852896"/>
        <c:crosses val="autoZero"/>
        <c:auto val="1"/>
        <c:lblAlgn val="ctr"/>
        <c:lblOffset val="100"/>
        <c:noMultiLvlLbl val="0"/>
      </c:catAx>
      <c:valAx>
        <c:axId val="25885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8812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[第２期データヘルス計画資料.xlsx]生活習慣病レセプト!$B$20</c:f>
              <c:strCache>
                <c:ptCount val="1"/>
                <c:pt idx="0">
                  <c:v>糖尿病</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cat>
            <c:strRef>
              <c:f>[第２期データヘルス計画資料.xlsx]生活習慣病レセプト!$A$21:$A$27</c:f>
              <c:strCache>
                <c:ptCount val="7"/>
                <c:pt idx="0">
                  <c:v>20歳代以下</c:v>
                </c:pt>
                <c:pt idx="1">
                  <c:v>３０歳代</c:v>
                </c:pt>
                <c:pt idx="2">
                  <c:v>４０歳代</c:v>
                </c:pt>
                <c:pt idx="3">
                  <c:v>５０歳代</c:v>
                </c:pt>
                <c:pt idx="4">
                  <c:v>６０～６４歳</c:v>
                </c:pt>
                <c:pt idx="5">
                  <c:v>６５～６９歳</c:v>
                </c:pt>
                <c:pt idx="6">
                  <c:v>７０～７４歳</c:v>
                </c:pt>
              </c:strCache>
            </c:strRef>
          </c:cat>
          <c:val>
            <c:numRef>
              <c:f>[第２期データヘルス計画資料.xlsx]生活習慣病レセプト!$B$21:$B$27</c:f>
              <c:numCache>
                <c:formatCode>General\%</c:formatCode>
                <c:ptCount val="7"/>
                <c:pt idx="0">
                  <c:v>6.3</c:v>
                </c:pt>
                <c:pt idx="1">
                  <c:v>13.3</c:v>
                </c:pt>
                <c:pt idx="2">
                  <c:v>27.3</c:v>
                </c:pt>
                <c:pt idx="3">
                  <c:v>28.8</c:v>
                </c:pt>
                <c:pt idx="4">
                  <c:v>35.1</c:v>
                </c:pt>
                <c:pt idx="5">
                  <c:v>41.1</c:v>
                </c:pt>
                <c:pt idx="6">
                  <c:v>43.8</c:v>
                </c:pt>
              </c:numCache>
            </c:numRef>
          </c:val>
          <c:smooth val="0"/>
        </c:ser>
        <c:ser>
          <c:idx val="1"/>
          <c:order val="1"/>
          <c:tx>
            <c:strRef>
              <c:f>[第２期データヘルス計画資料.xlsx]生活習慣病レセプト!$C$20</c:f>
              <c:strCache>
                <c:ptCount val="1"/>
                <c:pt idx="0">
                  <c:v>高血圧症</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cat>
            <c:strRef>
              <c:f>[第２期データヘルス計画資料.xlsx]生活習慣病レセプト!$A$21:$A$27</c:f>
              <c:strCache>
                <c:ptCount val="7"/>
                <c:pt idx="0">
                  <c:v>20歳代以下</c:v>
                </c:pt>
                <c:pt idx="1">
                  <c:v>３０歳代</c:v>
                </c:pt>
                <c:pt idx="2">
                  <c:v>４０歳代</c:v>
                </c:pt>
                <c:pt idx="3">
                  <c:v>５０歳代</c:v>
                </c:pt>
                <c:pt idx="4">
                  <c:v>６０～６４歳</c:v>
                </c:pt>
                <c:pt idx="5">
                  <c:v>６５～６９歳</c:v>
                </c:pt>
                <c:pt idx="6">
                  <c:v>７０～７４歳</c:v>
                </c:pt>
              </c:strCache>
            </c:strRef>
          </c:cat>
          <c:val>
            <c:numRef>
              <c:f>[第２期データヘルス計画資料.xlsx]生活習慣病レセプト!$C$21:$C$27</c:f>
              <c:numCache>
                <c:formatCode>General\%</c:formatCode>
                <c:ptCount val="7"/>
                <c:pt idx="0">
                  <c:v>0</c:v>
                </c:pt>
                <c:pt idx="1">
                  <c:v>20</c:v>
                </c:pt>
                <c:pt idx="2">
                  <c:v>36.4</c:v>
                </c:pt>
                <c:pt idx="3">
                  <c:v>48.1</c:v>
                </c:pt>
                <c:pt idx="4">
                  <c:v>63.9</c:v>
                </c:pt>
                <c:pt idx="5">
                  <c:v>65.900000000000006</c:v>
                </c:pt>
                <c:pt idx="6">
                  <c:v>66.7</c:v>
                </c:pt>
              </c:numCache>
            </c:numRef>
          </c:val>
          <c:smooth val="0"/>
        </c:ser>
        <c:ser>
          <c:idx val="2"/>
          <c:order val="2"/>
          <c:tx>
            <c:strRef>
              <c:f>[第２期データヘルス計画資料.xlsx]生活習慣病レセプト!$D$20</c:f>
              <c:strCache>
                <c:ptCount val="1"/>
                <c:pt idx="0">
                  <c:v>脂質異常症</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[第２期データヘルス計画資料.xlsx]生活習慣病レセプト!$A$21:$A$27</c:f>
              <c:strCache>
                <c:ptCount val="7"/>
                <c:pt idx="0">
                  <c:v>20歳代以下</c:v>
                </c:pt>
                <c:pt idx="1">
                  <c:v>３０歳代</c:v>
                </c:pt>
                <c:pt idx="2">
                  <c:v>４０歳代</c:v>
                </c:pt>
                <c:pt idx="3">
                  <c:v>５０歳代</c:v>
                </c:pt>
                <c:pt idx="4">
                  <c:v>６０～６４歳</c:v>
                </c:pt>
                <c:pt idx="5">
                  <c:v>６５～６９歳</c:v>
                </c:pt>
                <c:pt idx="6">
                  <c:v>７０～７４歳</c:v>
                </c:pt>
              </c:strCache>
            </c:strRef>
          </c:cat>
          <c:val>
            <c:numRef>
              <c:f>[第２期データヘルス計画資料.xlsx]生活習慣病レセプト!$D$21:$D$27</c:f>
              <c:numCache>
                <c:formatCode>General\%</c:formatCode>
                <c:ptCount val="7"/>
                <c:pt idx="0">
                  <c:v>12.5</c:v>
                </c:pt>
                <c:pt idx="1">
                  <c:v>6.7</c:v>
                </c:pt>
                <c:pt idx="2">
                  <c:v>36.4</c:v>
                </c:pt>
                <c:pt idx="3">
                  <c:v>34.6</c:v>
                </c:pt>
                <c:pt idx="4">
                  <c:v>53.6</c:v>
                </c:pt>
                <c:pt idx="5">
                  <c:v>56.8</c:v>
                </c:pt>
                <c:pt idx="6">
                  <c:v>57.6</c:v>
                </c:pt>
              </c:numCache>
            </c:numRef>
          </c:val>
          <c:smooth val="0"/>
        </c:ser>
        <c:dLbls>
          <c:showLegendKey val="0"/>
          <c:showVal val="0"/>
          <c:showCatName val="0"/>
          <c:showSerName val="0"/>
          <c:showPercent val="0"/>
          <c:showBubbleSize val="0"/>
        </c:dLbls>
        <c:marker val="1"/>
        <c:smooth val="0"/>
        <c:axId val="258972456"/>
        <c:axId val="258972848"/>
      </c:lineChart>
      <c:catAx>
        <c:axId val="25897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8972848"/>
        <c:crosses val="autoZero"/>
        <c:auto val="1"/>
        <c:lblAlgn val="ctr"/>
        <c:lblOffset val="100"/>
        <c:noMultiLvlLbl val="0"/>
      </c:catAx>
      <c:valAx>
        <c:axId val="25897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8972456"/>
        <c:crosses val="autoZero"/>
        <c:crossBetween val="between"/>
        <c:majorUnit val="1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DF4D3-2C48-4C93-9379-D5BC3BCE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3418</TotalTime>
  <Pages>20</Pages>
  <Words>10717</Words>
  <Characters>2901</Characters>
  <Application>Microsoft Office Word</Application>
  <DocSecurity>0</DocSecurity>
  <Lines>24</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衡住税第　号</vt:lpstr>
      <vt:lpstr>衡住税第　号</vt:lpstr>
    </vt:vector>
  </TitlesOfParts>
  <Company>大衡村役場</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衡住税第　号</dc:title>
  <dc:subject/>
  <dc:creator>（^^）ゆう</dc:creator>
  <cp:keywords/>
  <dc:description/>
  <cp:lastModifiedBy>早坂 一恵</cp:lastModifiedBy>
  <cp:revision>106</cp:revision>
  <cp:lastPrinted>2019-02-21T09:05:00Z</cp:lastPrinted>
  <dcterms:created xsi:type="dcterms:W3CDTF">2017-01-24T06:40:00Z</dcterms:created>
  <dcterms:modified xsi:type="dcterms:W3CDTF">2019-03-04T02:47:00Z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